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627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实力国企  “职”等你来</w:t>
      </w:r>
    </w:p>
    <w:p w14:paraId="00745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青岛顺安热电有限公司校园招聘简章</w:t>
      </w:r>
    </w:p>
    <w:p w14:paraId="07C5C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337E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一、公司介绍</w:t>
      </w:r>
    </w:p>
    <w:p w14:paraId="26EB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000000"/>
          <w:sz w:val="32"/>
          <w:szCs w:val="32"/>
        </w:rPr>
        <w:t>青岛顺安热电有限公司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以下简称顺安热电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，是青岛北岸控股集团旗下国有企业，成立于2012年9月，</w:t>
      </w:r>
      <w:r>
        <w:rPr>
          <w:rFonts w:hint="eastAsia" w:ascii="仿宋_GB2312" w:hAnsi="仿宋_GB2312" w:eastAsia="仿宋_GB2312" w:cs="仿宋_GB2312"/>
          <w:sz w:val="32"/>
          <w:szCs w:val="32"/>
        </w:rPr>
        <w:t>资产总额</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现有职工</w:t>
      </w:r>
      <w:r>
        <w:rPr>
          <w:rStyle w:val="7"/>
          <w:rFonts w:hint="eastAsia" w:ascii="仿宋_GB2312" w:hAnsi="仿宋_GB2312" w:eastAsia="仿宋_GB2312" w:cs="仿宋_GB2312"/>
          <w:sz w:val="32"/>
          <w:szCs w:val="32"/>
          <w:lang w:val="en-US"/>
        </w:rPr>
        <w:t>520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下设</w:t>
      </w:r>
      <w:r>
        <w:rPr>
          <w:rFonts w:hint="eastAsia" w:ascii="仿宋_GB2312" w:hAnsi="仿宋_GB2312" w:eastAsia="仿宋_GB2312" w:cs="仿宋_GB2312"/>
          <w:color w:val="000000"/>
          <w:sz w:val="32"/>
          <w:szCs w:val="32"/>
          <w:lang w:val="en-US" w:eastAsia="zh-CN"/>
        </w:rPr>
        <w:t>15个部门（子公司），</w:t>
      </w:r>
      <w:r>
        <w:rPr>
          <w:rFonts w:hint="eastAsia" w:ascii="仿宋_GB2312" w:hAnsi="仿宋_GB2312" w:eastAsia="仿宋_GB2312" w:cs="仿宋_GB2312"/>
          <w:sz w:val="32"/>
          <w:szCs w:val="32"/>
        </w:rPr>
        <w:t>承担着城阳区95%以上居民及180家企事业单位的供热任务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年供热配套面积</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00万平方米，实际供热面积2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00万平方米。</w:t>
      </w:r>
    </w:p>
    <w:p w14:paraId="24FA5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color w:val="000000"/>
          <w:sz w:val="32"/>
          <w:szCs w:val="32"/>
        </w:rPr>
        <w:t>在城阳区委、区政府的正确领导下，顺安热电始终坚持“安全、民生、低碳”</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企业宗旨，牢固树立“厚德笃行</w:t>
      </w:r>
      <w:r>
        <w:rPr>
          <w:rFonts w:hint="eastAsia" w:ascii="仿宋_GB2312" w:hAnsi="仿宋_GB2312" w:eastAsia="仿宋_GB2312" w:cs="仿宋_GB2312"/>
          <w:sz w:val="32"/>
          <w:szCs w:val="32"/>
        </w:rPr>
        <w:t xml:space="preserve"> 团结</w:t>
      </w:r>
      <w:r>
        <w:rPr>
          <w:rFonts w:hint="eastAsia" w:ascii="仿宋_GB2312" w:hAnsi="仿宋_GB2312" w:eastAsia="仿宋_GB2312" w:cs="仿宋_GB2312"/>
          <w:sz w:val="32"/>
          <w:szCs w:val="32"/>
          <w:lang w:val="en-US" w:eastAsia="zh-CN"/>
        </w:rPr>
        <w:t>致远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color w:val="000000"/>
          <w:sz w:val="32"/>
          <w:szCs w:val="32"/>
        </w:rPr>
        <w:t>企业精神，不断深化国有企业现代化管理体制改革，安全生产局面持续稳定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经济效益持续向好，累计减亏4.6亿元；供热服务质量大幅提升，单位面积拨打“12345”热线电话数量</w:t>
      </w:r>
      <w:r>
        <w:rPr>
          <w:rFonts w:hint="eastAsia" w:ascii="仿宋_GB2312" w:hAnsi="仿宋_GB2312" w:eastAsia="仿宋_GB2312" w:cs="仿宋_GB2312"/>
          <w:color w:val="000000"/>
          <w:sz w:val="32"/>
          <w:szCs w:val="32"/>
          <w:lang w:val="en-US" w:eastAsia="zh-CN"/>
        </w:rPr>
        <w:t>实现“五连降”，</w:t>
      </w:r>
      <w:r>
        <w:rPr>
          <w:rFonts w:hint="eastAsia" w:ascii="仿宋_GB2312" w:hAnsi="仿宋_GB2312" w:eastAsia="仿宋_GB2312" w:cs="仿宋_GB2312"/>
          <w:color w:val="000000"/>
          <w:sz w:val="32"/>
          <w:szCs w:val="32"/>
        </w:rPr>
        <w:t>累计下降</w:t>
      </w:r>
      <w:r>
        <w:rPr>
          <w:rFonts w:hint="eastAsia" w:ascii="仿宋_GB2312" w:hAnsi="仿宋_GB2312" w:eastAsia="仿宋_GB2312" w:cs="仿宋_GB2312"/>
          <w:color w:val="000000"/>
          <w:sz w:val="32"/>
          <w:szCs w:val="32"/>
          <w:lang w:val="en-US" w:eastAsia="zh-CN"/>
        </w:rPr>
        <w:t>93.2</w:t>
      </w:r>
      <w:r>
        <w:rPr>
          <w:rFonts w:hint="eastAsia" w:ascii="仿宋_GB2312" w:hAnsi="仿宋_GB2312" w:eastAsia="仿宋_GB2312" w:cs="仿宋_GB2312"/>
          <w:color w:val="000000"/>
          <w:sz w:val="32"/>
          <w:szCs w:val="32"/>
        </w:rPr>
        <w:t>%；节能降碳成效显著，</w:t>
      </w:r>
      <w:r>
        <w:rPr>
          <w:rFonts w:hint="eastAsia" w:ascii="仿宋_GB2312" w:hAnsi="仿宋_GB2312" w:eastAsia="仿宋_GB2312" w:cs="仿宋_GB2312"/>
          <w:sz w:val="32"/>
          <w:szCs w:val="32"/>
        </w:rPr>
        <w:t>全国首例热电厂燃煤锅炉烟气余热全回收项目、国内首例废水零排放项目、国内首例超低温烟气余热深度回收项目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国内首例小涧西垃圾发电余热利用项目等一大批科技创新节能降碳项目相继落地，</w:t>
      </w:r>
      <w:r>
        <w:rPr>
          <w:rFonts w:hint="eastAsia" w:ascii="仿宋_GB2312" w:hAnsi="仿宋_GB2312" w:eastAsia="仿宋_GB2312" w:cs="仿宋_GB2312"/>
          <w:color w:val="000000"/>
          <w:sz w:val="32"/>
          <w:szCs w:val="32"/>
        </w:rPr>
        <w:t>单位面积能源消耗累计降低45.7%，</w:t>
      </w:r>
      <w:r>
        <w:rPr>
          <w:rFonts w:hint="eastAsia" w:ascii="仿宋_GB2312" w:hAnsi="仿宋_GB2312" w:eastAsia="仿宋_GB2312" w:cs="仿宋_GB2312"/>
          <w:sz w:val="32"/>
          <w:szCs w:val="32"/>
        </w:rPr>
        <w:t>行业引领力不断凸显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子公司安清源2024年</w:t>
      </w:r>
      <w:r>
        <w:rPr>
          <w:rFonts w:hint="eastAsia" w:ascii="仿宋_GB2312" w:eastAsia="仿宋_GB2312"/>
          <w:sz w:val="32"/>
          <w:szCs w:val="32"/>
          <w:lang w:val="en-US" w:eastAsia="zh-CN"/>
        </w:rPr>
        <w:t>入选“山东省瞪羚企业”。</w:t>
      </w:r>
      <w:r>
        <w:rPr>
          <w:rFonts w:hint="eastAsia" w:ascii="仿宋_GB2312" w:hAnsi="仿宋_GB2312" w:eastAsia="仿宋_GB2312" w:cs="仿宋_GB2312"/>
          <w:color w:val="000000"/>
          <w:sz w:val="32"/>
          <w:szCs w:val="32"/>
        </w:rPr>
        <w:t>顺安热电</w:t>
      </w:r>
      <w:r>
        <w:rPr>
          <w:rFonts w:hint="eastAsia" w:ascii="仿宋_GB2312" w:hAnsi="仿宋_GB2312" w:eastAsia="仿宋_GB2312" w:cs="仿宋_GB2312"/>
          <w:color w:val="000000"/>
          <w:sz w:val="32"/>
          <w:szCs w:val="32"/>
          <w:lang w:eastAsia="zh-CN"/>
        </w:rPr>
        <w:t>连续</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入选</w:t>
      </w:r>
      <w:r>
        <w:rPr>
          <w:rFonts w:hint="eastAsia" w:ascii="仿宋_GB2312" w:hAnsi="仿宋_GB2312" w:eastAsia="仿宋_GB2312" w:cs="仿宋_GB2312"/>
          <w:color w:val="000000"/>
          <w:sz w:val="32"/>
          <w:szCs w:val="32"/>
        </w:rPr>
        <w:t>“中国供热行业能效领跑者”</w:t>
      </w:r>
      <w:r>
        <w:rPr>
          <w:rFonts w:hint="eastAsia" w:ascii="仿宋_GB2312" w:hAnsi="仿宋_GB2312" w:eastAsia="仿宋_GB2312" w:cs="仿宋_GB2312"/>
          <w:color w:val="000000"/>
          <w:sz w:val="32"/>
          <w:szCs w:val="32"/>
          <w:lang w:eastAsia="zh-CN"/>
        </w:rPr>
        <w:t>榜单、</w:t>
      </w:r>
      <w:r>
        <w:rPr>
          <w:rFonts w:hint="eastAsia" w:ascii="仿宋_GB2312" w:hAnsi="仿宋_GB2312" w:eastAsia="仿宋_GB2312" w:cs="仿宋_GB2312"/>
          <w:color w:val="000000"/>
          <w:sz w:val="32"/>
          <w:szCs w:val="32"/>
          <w:lang w:val="en-US" w:eastAsia="zh-CN"/>
        </w:rPr>
        <w:t>入选</w:t>
      </w:r>
      <w:r>
        <w:rPr>
          <w:rFonts w:hint="eastAsia" w:ascii="仿宋_GB2312" w:hAnsi="仿宋_GB2312" w:eastAsia="仿宋_GB2312" w:cs="仿宋_GB2312"/>
          <w:sz w:val="32"/>
          <w:szCs w:val="32"/>
          <w:lang w:val="en-US" w:eastAsia="zh-CN"/>
        </w:rPr>
        <w:t>“山东省绿色低碳高质量发展先行区建设试点企业”</w:t>
      </w:r>
      <w:r>
        <w:rPr>
          <w:rFonts w:hint="eastAsia" w:ascii="仿宋_GB2312" w:hAnsi="仿宋_GB2312" w:eastAsia="仿宋_GB2312" w:cs="仿宋_GB2312"/>
          <w:color w:val="000000"/>
          <w:sz w:val="32"/>
          <w:szCs w:val="32"/>
          <w:lang w:eastAsia="zh-CN"/>
        </w:rPr>
        <w:t>榜单，先后获得</w:t>
      </w:r>
      <w:r>
        <w:rPr>
          <w:rFonts w:hint="eastAsia" w:ascii="仿宋_GB2312" w:hAnsi="仿宋_GB2312" w:eastAsia="仿宋_GB2312" w:cs="仿宋_GB2312"/>
          <w:color w:val="000000"/>
          <w:sz w:val="32"/>
          <w:szCs w:val="32"/>
        </w:rPr>
        <w:t>“山东省放心消费示范单位</w:t>
      </w:r>
      <w:r>
        <w:rPr>
          <w:rFonts w:hint="eastAsia" w:ascii="仿宋_GB2312" w:hAnsi="仿宋_GB2312" w:eastAsia="仿宋_GB2312" w:cs="仿宋_GB2312"/>
          <w:color w:val="000000"/>
          <w:sz w:val="32"/>
          <w:szCs w:val="32"/>
          <w:lang w:eastAsia="zh-CN"/>
        </w:rPr>
        <w:t>”“青岛市五星级基层党组织”“</w:t>
      </w:r>
      <w:r>
        <w:rPr>
          <w:rFonts w:hint="eastAsia" w:ascii="仿宋_GB2312" w:hAnsi="仿宋_GB2312" w:eastAsia="仿宋_GB2312" w:cs="仿宋_GB2312"/>
          <w:color w:val="000000"/>
          <w:sz w:val="32"/>
          <w:szCs w:val="32"/>
        </w:rPr>
        <w:t>青岛市文明单位标兵</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lang w:val="en-US" w:eastAsia="zh-CN"/>
        </w:rPr>
        <w:t>“青岛市专精特新”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城阳区全员创新企业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等荣誉称号。</w:t>
      </w:r>
    </w:p>
    <w:p w14:paraId="5A089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二、招聘岗位</w:t>
      </w:r>
    </w:p>
    <w:p w14:paraId="4166266B">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（一）热动运行值班员</w:t>
      </w:r>
    </w:p>
    <w:p w14:paraId="528D8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1.全日制大学专科及以上学历；</w:t>
      </w:r>
    </w:p>
    <w:p w14:paraId="6D813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2.热能与动力工程、暖通等相关专业；</w:t>
      </w:r>
    </w:p>
    <w:p w14:paraId="18D08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3.了解电厂锅炉、汽轮机等热力设备工作原理及工艺流程。</w:t>
      </w:r>
      <w:bookmarkStart w:id="0" w:name="_GoBack"/>
      <w:bookmarkEnd w:id="0"/>
    </w:p>
    <w:p w14:paraId="66B297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（二）电气运行值班员</w:t>
      </w:r>
    </w:p>
    <w:p w14:paraId="50E5B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1.全日制大学专科及以上学历；</w:t>
      </w:r>
    </w:p>
    <w:p w14:paraId="34A98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2.电气工程及其自动化、机械设计及其自动化、机电一体化等相关专业；</w:t>
      </w:r>
    </w:p>
    <w:p w14:paraId="467C8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3.了解电厂电力设备原理及工艺流程。</w:t>
      </w:r>
    </w:p>
    <w:p w14:paraId="5E572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三、福利待遇</w:t>
      </w:r>
    </w:p>
    <w:p w14:paraId="162921FF">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1.完善的薪酬体系及晋升渠道，投缴五险一金；</w:t>
      </w:r>
    </w:p>
    <w:p w14:paraId="7936606A">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2.公司设有员工食堂，工作日免费提供两餐（早餐和午、晚餐其一）。免费提供住宿；</w:t>
      </w:r>
    </w:p>
    <w:p w14:paraId="1E9D48F4">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3.享有法定假期、带薪年假，定期安排职工体检；</w:t>
      </w:r>
    </w:p>
    <w:p w14:paraId="18ADA2ED">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4.协助申请青岛市相关人才及就业补贴；</w:t>
      </w:r>
    </w:p>
    <w:p w14:paraId="26302A51">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5.享受节假日福利及季度劳保福利。</w:t>
      </w:r>
    </w:p>
    <w:p w14:paraId="19922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四、简历投递方式</w:t>
      </w:r>
    </w:p>
    <w:p w14:paraId="363F61B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1.简历投递邮箱：</w:t>
      </w:r>
      <w:r>
        <w:rPr>
          <w:rFonts w:hint="eastAsia" w:ascii="仿宋_GB2312" w:hAnsi="仿宋_GB2312" w:eastAsia="仿宋_GB2312" w:cs="仿宋_GB2312"/>
          <w:kern w:val="2"/>
          <w:sz w:val="32"/>
          <w:szCs w:val="32"/>
          <w:u w:val="single"/>
          <w:lang w:val="en-US" w:eastAsia="zh-CN" w:bidi="ar-SA"/>
        </w:rPr>
        <w:fldChar w:fldCharType="begin"/>
      </w:r>
      <w:r>
        <w:rPr>
          <w:rFonts w:hint="eastAsia" w:ascii="仿宋_GB2312" w:hAnsi="仿宋_GB2312" w:eastAsia="仿宋_GB2312" w:cs="仿宋_GB2312"/>
          <w:kern w:val="2"/>
          <w:sz w:val="32"/>
          <w:szCs w:val="32"/>
          <w:u w:val="single"/>
          <w:lang w:val="en-US" w:eastAsia="zh-CN" w:bidi="ar-SA"/>
        </w:rPr>
        <w:instrText xml:space="preserve"> HYPERLINK "mailto:sard2019@163.com" </w:instrText>
      </w:r>
      <w:r>
        <w:rPr>
          <w:rFonts w:hint="eastAsia" w:ascii="仿宋_GB2312" w:hAnsi="仿宋_GB2312" w:eastAsia="仿宋_GB2312" w:cs="仿宋_GB2312"/>
          <w:kern w:val="2"/>
          <w:sz w:val="32"/>
          <w:szCs w:val="32"/>
          <w:u w:val="single"/>
          <w:lang w:val="en-US" w:eastAsia="zh-CN" w:bidi="ar-SA"/>
        </w:rPr>
        <w:fldChar w:fldCharType="separate"/>
      </w:r>
      <w:r>
        <w:rPr>
          <w:rFonts w:hint="eastAsia" w:ascii="仿宋_GB2312" w:hAnsi="仿宋_GB2312" w:eastAsia="仿宋_GB2312" w:cs="仿宋_GB2312"/>
          <w:kern w:val="2"/>
          <w:sz w:val="32"/>
          <w:szCs w:val="32"/>
          <w:u w:val="single"/>
          <w:lang w:val="en-US" w:eastAsia="zh-CN" w:bidi="ar-SA"/>
        </w:rPr>
        <w:t>159642551671@163.com</w:t>
      </w:r>
      <w:r>
        <w:rPr>
          <w:rFonts w:hint="eastAsia" w:ascii="仿宋_GB2312" w:hAnsi="仿宋_GB2312" w:eastAsia="仿宋_GB2312" w:cs="仿宋_GB2312"/>
          <w:kern w:val="2"/>
          <w:sz w:val="32"/>
          <w:szCs w:val="32"/>
          <w:u w:val="single"/>
          <w:lang w:val="en-US" w:eastAsia="zh-CN" w:bidi="ar-SA"/>
        </w:rPr>
        <w:fldChar w:fldCharType="end"/>
      </w:r>
    </w:p>
    <w:p w14:paraId="1882D3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2.岗位咨询电话：</w:t>
      </w:r>
      <w:r>
        <w:rPr>
          <w:rFonts w:hint="eastAsia" w:ascii="仿宋_GB2312" w:hAnsi="仿宋_GB2312" w:eastAsia="仿宋_GB2312" w:cs="仿宋_GB2312"/>
          <w:kern w:val="2"/>
          <w:sz w:val="32"/>
          <w:szCs w:val="32"/>
          <w:u w:val="single"/>
          <w:lang w:val="en-US" w:eastAsia="zh-CN" w:bidi="ar-SA"/>
        </w:rPr>
        <w:t xml:space="preserve"> 15964255167  </w:t>
      </w:r>
    </w:p>
    <w:p w14:paraId="0385FDE4">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2"/>
          <w:szCs w:val="32"/>
          <w:lang w:val="en-US" w:eastAsia="zh-CN" w:bidi="ar-SA"/>
        </w:rPr>
        <w:t>3.顺安热电公众号：</w:t>
      </w:r>
    </w:p>
    <w:p w14:paraId="28D7C1E5">
      <w:pPr>
        <w:pStyle w:val="2"/>
        <w:keepNext w:val="0"/>
        <w:keepLines w:val="0"/>
        <w:pageBreakBefore w:val="0"/>
        <w:widowControl w:val="0"/>
        <w:kinsoku/>
        <w:wordWrap/>
        <w:overflowPunct/>
        <w:topLinePunct w:val="0"/>
        <w:autoSpaceDE/>
        <w:autoSpaceDN/>
        <w:bidi w:val="0"/>
        <w:adjustRightInd/>
        <w:snapToGrid/>
        <w:spacing w:line="720" w:lineRule="auto"/>
        <w:ind w:firstLine="480" w:firstLineChars="200"/>
        <w:jc w:val="center"/>
        <w:textAlignment w:val="auto"/>
        <w:rPr>
          <w:rFonts w:hint="default"/>
          <w:lang w:val="en-US" w:eastAsia="zh-CN"/>
        </w:rPr>
      </w:pPr>
      <w:r>
        <w:rPr>
          <w:rFonts w:hint="default"/>
          <w:lang w:val="en-US" w:eastAsia="zh-CN"/>
        </w:rPr>
        <w:drawing>
          <wp:inline distT="0" distB="0" distL="114300" distR="114300">
            <wp:extent cx="2781300" cy="2781300"/>
            <wp:effectExtent l="0" t="0" r="0" b="0"/>
            <wp:docPr id="1" name="图片 1" descr="顺安热电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顺安热电公众号"/>
                    <pic:cNvPicPr>
                      <a:picLocks noChangeAspect="1"/>
                    </pic:cNvPicPr>
                  </pic:nvPicPr>
                  <pic:blipFill>
                    <a:blip r:embed="rId4"/>
                    <a:stretch>
                      <a:fillRect/>
                    </a:stretch>
                  </pic:blipFill>
                  <pic:spPr>
                    <a:xfrm>
                      <a:off x="0" y="0"/>
                      <a:ext cx="2781300" cy="2781300"/>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WE1ZWQxZjU5NTYyMjdiN2U2MmU0NGU2MjNkZDEifQ=="/>
  </w:docVars>
  <w:rsids>
    <w:rsidRoot w:val="1E9841AE"/>
    <w:rsid w:val="00B406C6"/>
    <w:rsid w:val="00B45EEC"/>
    <w:rsid w:val="04A768A3"/>
    <w:rsid w:val="06646083"/>
    <w:rsid w:val="06FE532E"/>
    <w:rsid w:val="074768AF"/>
    <w:rsid w:val="0C1A2993"/>
    <w:rsid w:val="0C965124"/>
    <w:rsid w:val="0F556119"/>
    <w:rsid w:val="113B0E2E"/>
    <w:rsid w:val="11A403AA"/>
    <w:rsid w:val="16FC64CC"/>
    <w:rsid w:val="18990980"/>
    <w:rsid w:val="1CC950A2"/>
    <w:rsid w:val="1D3E15EC"/>
    <w:rsid w:val="1E9841AE"/>
    <w:rsid w:val="1F745799"/>
    <w:rsid w:val="206A6B9C"/>
    <w:rsid w:val="21537630"/>
    <w:rsid w:val="24250F27"/>
    <w:rsid w:val="27601BC8"/>
    <w:rsid w:val="2BDA2E28"/>
    <w:rsid w:val="2EB26365"/>
    <w:rsid w:val="2FEE5CD4"/>
    <w:rsid w:val="30EE73DE"/>
    <w:rsid w:val="31C47F59"/>
    <w:rsid w:val="33CF4EA7"/>
    <w:rsid w:val="33F81196"/>
    <w:rsid w:val="37D2283E"/>
    <w:rsid w:val="3BB54D17"/>
    <w:rsid w:val="3BDC04F6"/>
    <w:rsid w:val="3DDF607B"/>
    <w:rsid w:val="412C42D7"/>
    <w:rsid w:val="422D69FC"/>
    <w:rsid w:val="43010842"/>
    <w:rsid w:val="44E16B7D"/>
    <w:rsid w:val="452A22D2"/>
    <w:rsid w:val="45A72030"/>
    <w:rsid w:val="45BF39BE"/>
    <w:rsid w:val="48741AB6"/>
    <w:rsid w:val="4977185E"/>
    <w:rsid w:val="4AF55130"/>
    <w:rsid w:val="4B41375A"/>
    <w:rsid w:val="4ECF00A5"/>
    <w:rsid w:val="5256349A"/>
    <w:rsid w:val="535B7AFB"/>
    <w:rsid w:val="55534FD3"/>
    <w:rsid w:val="555869E7"/>
    <w:rsid w:val="558E6174"/>
    <w:rsid w:val="5AF2551A"/>
    <w:rsid w:val="5D380888"/>
    <w:rsid w:val="5EE335EA"/>
    <w:rsid w:val="5FF612D7"/>
    <w:rsid w:val="62F721C8"/>
    <w:rsid w:val="63FB0053"/>
    <w:rsid w:val="68EB4B4B"/>
    <w:rsid w:val="69B12DF9"/>
    <w:rsid w:val="6B423C32"/>
    <w:rsid w:val="72854C93"/>
    <w:rsid w:val="737F1A34"/>
    <w:rsid w:val="757E5B9F"/>
    <w:rsid w:val="777D3C34"/>
    <w:rsid w:val="7AE2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line="360" w:lineRule="auto"/>
    </w:pPr>
    <w:rPr>
      <w:sz w:val="24"/>
    </w:rPr>
  </w:style>
  <w:style w:type="paragraph" w:styleId="3">
    <w:name w:val="Body Text First Indent"/>
    <w:basedOn w:val="2"/>
    <w:autoRedefine/>
    <w:qFormat/>
    <w:uiPriority w:val="99"/>
    <w:pPr>
      <w:ind w:firstLine="420" w:firstLineChars="100"/>
    </w:pPr>
  </w:style>
  <w:style w:type="character" w:styleId="6">
    <w:name w:val="Hyperlink"/>
    <w:basedOn w:val="5"/>
    <w:autoRedefine/>
    <w:qFormat/>
    <w:uiPriority w:val="0"/>
    <w:rPr>
      <w:color w:val="0000FF"/>
      <w:u w:val="single"/>
    </w:rPr>
  </w:style>
  <w:style w:type="character" w:customStyle="1" w:styleId="7">
    <w:name w:val="NormalCharacter"/>
    <w:autoRedefine/>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940</Characters>
  <Lines>0</Lines>
  <Paragraphs>0</Paragraphs>
  <TotalTime>3</TotalTime>
  <ScaleCrop>false</ScaleCrop>
  <LinksUpToDate>false</LinksUpToDate>
  <CharactersWithSpaces>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2021-09-08T00:57:00Z</dcterms:created>
  <dc:creator>赵小静儿</dc:creator>
  <cp:lastModifiedBy>WPS_1697078034</cp:lastModifiedBy>
  <cp:lastPrinted>2021-12-28T08:07:00Z</cp:lastPrinted>
  <dcterms:modified xsi:type="dcterms:W3CDTF">2025-10-22T01:15:29Z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EA1BC41272CC4F51996F2CEBD32EF3E4</vt:lpwstr>
  </property>
  <property fmtid="{D5CDD505-2E9C-101B-9397-08002B2CF9AE}" pid="4" name="KSOTemplateDocerSaveRecord">
    <vt:lpwstr>eyJoZGlkIjoiOTRlYWRlYzUxZDhlNjczZDE5NDFkNzIwZTUyMmZiYTQiLCJ1c2VySWQiOiIxNTQ5MjkyMTY1In0=</vt:lpwstr>
  </property>
</Properties>
</file>