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pPr>
      <w:r>
        <w:drawing>
          <wp:inline distT="0" distB="0" distL="114300" distR="114300">
            <wp:extent cx="5273040" cy="8654415"/>
            <wp:effectExtent l="0" t="0" r="38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865441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比时间更久：2022年短篇小说20家小说</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张莉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"https://book.jd.com/publish/%E6%B9%96%E5%8D%97%E6%96%87%E8%89%BA%E5%87%BA%E7%89%88%E7%A4%BE_1.html" \o "湖南文艺出版社"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湖南文艺出版社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9787572610318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72.00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精装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ascii="pingfangSC" w:hAnsi="pingfangSC" w:eastAsia="pingfangSC" w:cs="pingfangSC"/>
          <w:i w:val="0"/>
          <w:iCs w:val="0"/>
          <w:caps w:val="0"/>
          <w:color w:val="757575"/>
          <w:spacing w:val="0"/>
          <w:sz w:val="21"/>
          <w:szCs w:val="21"/>
          <w:shd w:val="clear" w:fill="FFFFFF"/>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比时间更久：2022年短篇小说20家》为2022年短篇小说年选，由第八届鲁迅文学奖得主、知名文学评论家张莉从包括《人民文学》《收获》《十月》《当代》等重要文学期刊发表的作品中挑选出的20篇短篇小说构成。本书所选作者和作品，在一定程度上代表了2022年短篇小说创作的丰富度，是读者了解2022年短篇小说创作概况的重要窗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祝先生的爱情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灰色丝绒大衣</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事情不是这样的</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兰亭惠</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宋骑鹅和他的女人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游泳池</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他乡</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飞来飞去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比时间更久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rPr>
          <w:rFonts w:hint="default"/>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7736840"/>
            <wp:effectExtent l="0" t="0" r="381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773684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书名：春天的约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会宋春来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宋春来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出版社：江西高校出版社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ISBN：9787576235647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w:t>
      </w:r>
      <w:r>
        <w:rPr>
          <w:rFonts w:hint="eastAsia" w:asciiTheme="minorEastAsia" w:hAnsiTheme="minorEastAsia" w:cstheme="minorEastAsia"/>
          <w:b w:val="0"/>
          <w:i w:val="0"/>
          <w:caps w:val="0"/>
          <w:color w:val="auto"/>
          <w:spacing w:val="0"/>
          <w:kern w:val="0"/>
          <w:sz w:val="24"/>
          <w:szCs w:val="24"/>
          <w:shd w:val="clear" w:fill="FFFFFF"/>
          <w:lang w:val="en-US" w:eastAsia="zh-CN" w:bidi="ar"/>
        </w:rPr>
        <w:t>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50</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cstheme="minorEastAsia"/>
          <w:b w:val="0"/>
          <w:i w:val="0"/>
          <w:caps w:val="0"/>
          <w:color w:val="auto"/>
          <w:spacing w:val="0"/>
          <w:kern w:val="0"/>
          <w:sz w:val="24"/>
          <w:szCs w:val="24"/>
          <w:shd w:val="clear" w:fill="FFFFFF"/>
          <w:lang w:val="en-US" w:eastAsia="zh-CN" w:bidi="ar"/>
        </w:rPr>
        <w:t>平</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是一本散文集。共分为五篇，每一篇的内容都比较简短精练，而且文笔优美，清新隽永。在她的笔下，春风送来了黄金般的；编织玫瑰、编织仙鹤的人梦想在远方；人祖山上的滚磨扇像跳动的心房；安陆的千年银杏风华绝代；礁石和大海用浪漫和激情演绎着千万年的款款深情；行走在井冈山茫茫的竹海之中，内心坚量在滋长……从书中可见作者对春天的礼赞，对祖国大好河山的无限热爱，对英雄人物的真诚崇敬，对诗意远方的真切向往和为了不负春光、不负韶华而做出的努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01大海在呼唤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02大地的回响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03灯火阑珊处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05葡萄熟透了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7701280"/>
            <wp:effectExtent l="0" t="0" r="381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040" cy="770128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书名：青山在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"https://book.jd.com/writer/%E8%80%81%E8%97%A4_1.html"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老藤</w:t>
      </w:r>
      <w:r>
        <w:rPr>
          <w:rFonts w:hint="default" w:asciiTheme="minorHAnsi" w:hAnsiTheme="minorHAnsi" w:eastAsiaTheme="minorEastAsia" w:cstheme="minorBidi"/>
          <w:b w:val="0"/>
          <w:kern w:val="0"/>
          <w:sz w:val="24"/>
          <w:szCs w:val="24"/>
          <w:lang w:val="en-US" w:eastAsia="zh-CN" w:bidi="ar"/>
        </w:rPr>
        <w:fldChar w:fldCharType="end"/>
      </w:r>
      <w:r>
        <w:rPr>
          <w:rFonts w:hint="default" w:asciiTheme="minorHAnsi" w:hAnsiTheme="minorHAnsi" w:eastAsiaTheme="minorEastAsia" w:cstheme="minorBidi"/>
          <w:b w:val="0"/>
          <w:kern w:val="0"/>
          <w:sz w:val="24"/>
          <w:szCs w:val="24"/>
          <w:lang w:val="en-US" w:eastAsia="zh-CN" w:bidi="ar"/>
        </w:rPr>
        <w:t>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"https://book.jd.com/publish/%E5%AE%89%E5%BE%BD%E6%96%87%E8%89%BA%E5%87%BA%E7%89%88%E7%A4%BE_1.html" \o "安徽文艺出版社"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安徽文艺出版社</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2023-06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ISBN：9787539676265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366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46</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32</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本书是一部以保护自然、和谐共存为主题的中短篇小说集，包括《青山在》《猎猞》《黑画眉》等。作品通过描写人类与自然如何相处，展现了维持生态平衡的理念。其中《青山在》以“留得青山在不愁没柴烧”的写作主旨，呼吁人们合理开山，人类追梦不应当以过度伤害自然为代价。主题鲜明，立意深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自序：“无用”抑或“有用”</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官井</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黑画眉</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猎猞</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遣蛇</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青山在</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陷牛沟</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一滴不剩</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江山志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7510780"/>
            <wp:effectExtent l="0" t="0" r="381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040" cy="751078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书名：时尚之歌</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朱剑冰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"https://book.jd.com/publish/%E4%B8%8A%E6%B5%B7%E4%B9%A6%E5%BA%97%E5%87%BA%E7%89%88%E7%A4%BE_1.html" \o "上海书店出版社"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中国言实</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2023-05</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9787517142874</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372</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0" w:afterAutospacing="0" w:line="210" w:lineRule="atLeast"/>
        <w:ind w:left="0" w:right="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这是一本长篇小说。讲述了在中国改革开放初期的移民热潮中，文艺少女朱古力在失恋后奔赴欧洲，在异国他乡摸索人生方向的励志创业故事。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作者意在展现近三十年来中国的华人女性在意大利时尚界的酸甜苦辣，不仅反映了中国改革开放后对欧洲品牌的吸收和改进的时代浪潮， 是着墨于近十几年来中国设计、中国制造、中国品牌的崛起。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命运开始的夏天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消失的爱人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来自巴黎的一封信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第四章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巴黎一夜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第五章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女人何苦为难女人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第六章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好久不见，再也不见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304800" cy="304800"/>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3040" cy="7641590"/>
            <wp:effectExtent l="0" t="0" r="381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040" cy="764159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304800" cy="304800"/>
            <wp:effectExtent l="0" t="0" r="0" b="0"/>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书名：人生的意义</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30" w:lineRule="atLeast"/>
        <w:ind w:right="0" w:rightChars="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(英国)特里·伊格尔顿</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90" w:beforeAutospacing="0" w:after="0" w:afterAutospacing="0" w:line="210" w:lineRule="atLeast"/>
        <w:ind w:left="0"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译林</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"https://book.jd.com/publish/%E5%8C%97%E5%B2%B3%E6%96%87%E8%89%BA%E5%87%BA%E7%89%88%E7%A4%BE_1.html" \o "北岳文艺出版社"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9787544794268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117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59.50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我们都曾对人生的意义感到困惑。这个问题是否有答案？答案是否取决于我们？或者它不过是一个伪问题？在这部充满睿智和生气又能激发思考的作品中，特里·伊格尔顿展现了许多世纪以来的思想者，从莎士比亚、叔本华到马克思、萨特、贝克特，对人生意义问题的探索。作者知道，“《人生的意义/牛津通识读本》的许多读者很可能会像怀疑圣诞老人的存在一样怀疑人生意义”，但同时又认为，在需要寻求共同意义的当今之世，我们有必要回答这个所有问题背后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引言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 提问与回答</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意义的问题</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意义的没落</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人生是你创造的吗？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7808595"/>
            <wp:effectExtent l="0" t="0" r="3810"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73040" cy="780859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书名：读书变现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cstheme="minorEastAsia"/>
          <w:b w:val="0"/>
          <w:i w:val="0"/>
          <w:caps w:val="0"/>
          <w:color w:val="auto"/>
          <w:spacing w:val="0"/>
          <w:kern w:val="0"/>
          <w:sz w:val="24"/>
          <w:szCs w:val="24"/>
          <w:shd w:val="clear" w:fill="FFFFFF"/>
          <w:lang w:val="en-US" w:eastAsia="zh-CN" w:bidi="ar"/>
        </w:rPr>
        <w:t>：弘丹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"https://book.jd.com/publish/%E4%B8%AD%E5%9B%BD%E6%96%87%E8%81%94%E5%87%BA%E7%89%88%E7%A4%BE_1.html" \o "中国文联出版社"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cstheme="minorEastAsia"/>
          <w:b w:val="0"/>
          <w:i w:val="0"/>
          <w:caps w:val="0"/>
          <w:color w:val="auto"/>
          <w:spacing w:val="0"/>
          <w:kern w:val="0"/>
          <w:sz w:val="24"/>
          <w:szCs w:val="24"/>
          <w:shd w:val="clear" w:fill="FFFFFF"/>
          <w:lang w:val="en-US" w:eastAsia="zh-CN" w:bidi="ar"/>
        </w:rPr>
        <w:t>东方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9787520733014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cstheme="minorEastAsia"/>
          <w:b w:val="0"/>
          <w:i w:val="0"/>
          <w:caps w:val="0"/>
          <w:color w:val="auto"/>
          <w:spacing w:val="0"/>
          <w:kern w:val="0"/>
          <w:sz w:val="24"/>
          <w:szCs w:val="24"/>
          <w:shd w:val="clear" w:fill="FFFFFF"/>
          <w:lang w:val="en-US" w:eastAsia="zh-CN" w:bidi="ar"/>
        </w:rPr>
        <w:t>5</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这</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介绍了实用的读书方法，帮助读者不断突破读书障碍，告别低效率读书，成为高效阅读者。本书总共分为三部分，分别是读书思维篇、读书方法篇和读书变现篇。其中思维篇介绍如何升级读书思维，挖掘读书内驱力，激发自己的读书潜能，制订年度阅读计划。方法篇介绍如何突破阅读的四大误区，详细讲解五大创意阅读法和三大高效阅读法，打好阅读基础，成为一个高效阅读者。变现篇详细介绍写读后感、书评、书单变现，写听书稿变现，做短视频和直播变现，以及读书社群变现和个人品牌变现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前 言 </w:t>
      </w:r>
      <w:bookmarkStart w:id="0" w:name="_GoBack"/>
      <w:bookmarkEnd w:id="0"/>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自 序 读书改变命运，读书成为事业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 升级读书思维：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如何通过读书让自己变得更好</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突破阅读误区：</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如何告别低效率阅读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打好阅读基础：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如何掌握三大高效阅读方法</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写读书文章变现：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如何写出优质读后感书评书单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26B52A8"/>
    <w:rsid w:val="03A77CB0"/>
    <w:rsid w:val="0404395C"/>
    <w:rsid w:val="047826BE"/>
    <w:rsid w:val="04F226DF"/>
    <w:rsid w:val="0500479E"/>
    <w:rsid w:val="05FE3655"/>
    <w:rsid w:val="071D17B4"/>
    <w:rsid w:val="073E4821"/>
    <w:rsid w:val="07E95068"/>
    <w:rsid w:val="087F603E"/>
    <w:rsid w:val="08C7736C"/>
    <w:rsid w:val="09080709"/>
    <w:rsid w:val="0BD51671"/>
    <w:rsid w:val="0FB62CCC"/>
    <w:rsid w:val="0FBF0FEB"/>
    <w:rsid w:val="12BF44A8"/>
    <w:rsid w:val="148E744A"/>
    <w:rsid w:val="15F51BEB"/>
    <w:rsid w:val="186B338C"/>
    <w:rsid w:val="186E53E6"/>
    <w:rsid w:val="187C1A78"/>
    <w:rsid w:val="187E4B65"/>
    <w:rsid w:val="1A333A08"/>
    <w:rsid w:val="1A745F99"/>
    <w:rsid w:val="1B465CD1"/>
    <w:rsid w:val="1BCE4CF0"/>
    <w:rsid w:val="1C150605"/>
    <w:rsid w:val="1CB302CB"/>
    <w:rsid w:val="220838CE"/>
    <w:rsid w:val="22992BCA"/>
    <w:rsid w:val="22FA69AF"/>
    <w:rsid w:val="236E665E"/>
    <w:rsid w:val="24A70C5B"/>
    <w:rsid w:val="25CD0B63"/>
    <w:rsid w:val="26D836ED"/>
    <w:rsid w:val="272B7EDF"/>
    <w:rsid w:val="280F1E14"/>
    <w:rsid w:val="29872D19"/>
    <w:rsid w:val="29D04FE7"/>
    <w:rsid w:val="2A0738C1"/>
    <w:rsid w:val="2CE450F1"/>
    <w:rsid w:val="2D8F4E20"/>
    <w:rsid w:val="2D9B67DD"/>
    <w:rsid w:val="2DAF120C"/>
    <w:rsid w:val="2EE17643"/>
    <w:rsid w:val="2F2E599C"/>
    <w:rsid w:val="2F8D4C6A"/>
    <w:rsid w:val="32A66FC4"/>
    <w:rsid w:val="32CB6170"/>
    <w:rsid w:val="32CE0285"/>
    <w:rsid w:val="33AE69BF"/>
    <w:rsid w:val="34D57167"/>
    <w:rsid w:val="35547C67"/>
    <w:rsid w:val="36411DB4"/>
    <w:rsid w:val="3656250D"/>
    <w:rsid w:val="37CC2B67"/>
    <w:rsid w:val="38400821"/>
    <w:rsid w:val="3B6F335A"/>
    <w:rsid w:val="3B837B67"/>
    <w:rsid w:val="3BA43570"/>
    <w:rsid w:val="3C9C4007"/>
    <w:rsid w:val="3D1B1311"/>
    <w:rsid w:val="3E904565"/>
    <w:rsid w:val="400728F0"/>
    <w:rsid w:val="40DB2480"/>
    <w:rsid w:val="411614CB"/>
    <w:rsid w:val="42737FED"/>
    <w:rsid w:val="43CB3869"/>
    <w:rsid w:val="43EE69C3"/>
    <w:rsid w:val="449329B5"/>
    <w:rsid w:val="459E3C16"/>
    <w:rsid w:val="45C862E3"/>
    <w:rsid w:val="46911AB2"/>
    <w:rsid w:val="46B076E8"/>
    <w:rsid w:val="48013058"/>
    <w:rsid w:val="48ED30E4"/>
    <w:rsid w:val="4A0E0EA9"/>
    <w:rsid w:val="4A0E6A0A"/>
    <w:rsid w:val="4A6C4282"/>
    <w:rsid w:val="4BC17332"/>
    <w:rsid w:val="4CCC114D"/>
    <w:rsid w:val="4D0E2AB5"/>
    <w:rsid w:val="4E5550B1"/>
    <w:rsid w:val="4F98774A"/>
    <w:rsid w:val="4F9A1A35"/>
    <w:rsid w:val="505D2BFA"/>
    <w:rsid w:val="50CC79A3"/>
    <w:rsid w:val="517C546B"/>
    <w:rsid w:val="51FA368D"/>
    <w:rsid w:val="522F2331"/>
    <w:rsid w:val="529334FC"/>
    <w:rsid w:val="52C52F96"/>
    <w:rsid w:val="531749C2"/>
    <w:rsid w:val="548E77CE"/>
    <w:rsid w:val="55E873A2"/>
    <w:rsid w:val="55FA758A"/>
    <w:rsid w:val="58234285"/>
    <w:rsid w:val="59D74073"/>
    <w:rsid w:val="59EA0AF1"/>
    <w:rsid w:val="5A1A0218"/>
    <w:rsid w:val="5B17729A"/>
    <w:rsid w:val="5C8241B5"/>
    <w:rsid w:val="5CE1369D"/>
    <w:rsid w:val="5D1F5AD7"/>
    <w:rsid w:val="5DF81F4F"/>
    <w:rsid w:val="5E1C0A1B"/>
    <w:rsid w:val="62054A19"/>
    <w:rsid w:val="63EE7854"/>
    <w:rsid w:val="648F2367"/>
    <w:rsid w:val="64A75888"/>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57F4A"/>
    <w:rsid w:val="6F9C3969"/>
    <w:rsid w:val="70712660"/>
    <w:rsid w:val="720170D1"/>
    <w:rsid w:val="72DD7F15"/>
    <w:rsid w:val="74021C92"/>
    <w:rsid w:val="75B841FA"/>
    <w:rsid w:val="75D960DE"/>
    <w:rsid w:val="769C61B8"/>
    <w:rsid w:val="76CD09D0"/>
    <w:rsid w:val="77473CF9"/>
    <w:rsid w:val="79482AAA"/>
    <w:rsid w:val="799A08EB"/>
    <w:rsid w:val="7A0E51A8"/>
    <w:rsid w:val="7AF44D20"/>
    <w:rsid w:val="7B4D48C8"/>
    <w:rsid w:val="7C077967"/>
    <w:rsid w:val="7DAB5FC4"/>
    <w:rsid w:val="7E5C72B9"/>
    <w:rsid w:val="7F9B7B33"/>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NUL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8.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44</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2025-04-11T02:22:16Z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BB21A96F202E420C9921D315CCE0CABD</vt:lpwstr>
  </property>
</Properties>
</file>