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ind w:firstLine="361" w:firstLineChars="100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全省普通高等学校2021届非师范类优秀毕业生</w:t>
      </w:r>
    </w:p>
    <w:p>
      <w:pPr>
        <w:ind w:firstLine="361" w:firstLineChars="100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评选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  <w:t>报备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工作网上办理流程</w:t>
      </w:r>
    </w:p>
    <w:p>
      <w:pPr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，全省普通高等学校2021届非师范类优秀毕业生评选工作实行“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全程网办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”的方式进行，办理网站为山东高校毕业生就业信息网（以下简称信息网）（网址：www.sdgxbys.cn)。</w:t>
      </w:r>
    </w:p>
    <w:p>
      <w:pPr>
        <w:pStyle w:val="7"/>
        <w:spacing w:line="360" w:lineRule="auto"/>
        <w:ind w:left="420" w:firstLine="0" w:firstLineChars="0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1、在哪里找到省优毕业生填表栏目？</w:t>
      </w:r>
    </w:p>
    <w:p>
      <w:pPr>
        <w:pStyle w:val="7"/>
        <w:spacing w:line="360" w:lineRule="auto"/>
        <w:ind w:left="42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操作：</w:t>
      </w:r>
      <w:r>
        <w:rPr>
          <w:sz w:val="24"/>
          <w:szCs w:val="24"/>
        </w:rPr>
        <w:t>登录</w:t>
      </w:r>
      <w:r>
        <w:rPr>
          <w:rFonts w:hint="eastAsia"/>
          <w:sz w:val="24"/>
          <w:szCs w:val="24"/>
        </w:rPr>
        <w:t>点击左侧办事大厅，选择省优毕业生填表。</w:t>
      </w:r>
    </w:p>
    <w:p>
      <w:pPr>
        <w:pStyle w:val="7"/>
        <w:spacing w:line="360" w:lineRule="auto"/>
        <w:ind w:left="420" w:firstLine="210" w:firstLineChars="100"/>
        <w:rPr>
          <w:sz w:val="24"/>
          <w:szCs w:val="24"/>
        </w:rPr>
      </w:pPr>
      <w:r>
        <w:drawing>
          <wp:inline distT="0" distB="0" distL="0" distR="0">
            <wp:extent cx="5274310" cy="27952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2、学生填写“优秀毕业生申请表”注意事项？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只有</w:t>
      </w:r>
      <w:r>
        <w:rPr>
          <w:rFonts w:hint="eastAsia"/>
          <w:color w:val="FF0000"/>
          <w:sz w:val="24"/>
          <w:szCs w:val="24"/>
        </w:rPr>
        <w:t>学校初选的优秀毕业生</w:t>
      </w:r>
      <w:r>
        <w:rPr>
          <w:rFonts w:hint="eastAsia"/>
          <w:sz w:val="24"/>
          <w:szCs w:val="24"/>
        </w:rPr>
        <w:t>才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填写《山东省普通高等学校优秀毕业生报备表》</w:t>
      </w:r>
    </w:p>
    <w:p>
      <w:pPr>
        <w:pStyle w:val="7"/>
        <w:ind w:left="420" w:firstLine="0" w:firstLineChars="0"/>
      </w:pPr>
      <w:r>
        <w:drawing>
          <wp:inline distT="0" distB="0" distL="0" distR="0">
            <wp:extent cx="5274310" cy="3686175"/>
            <wp:effectExtent l="171450" t="171450" r="173990" b="2000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6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操作：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基本信息：</w:t>
      </w:r>
      <w:r>
        <w:rPr>
          <w:rFonts w:hint="eastAsia"/>
          <w:sz w:val="24"/>
          <w:szCs w:val="24"/>
        </w:rPr>
        <w:t>系统自动读取学生上报生源信息，不可修改。</w:t>
      </w:r>
    </w:p>
    <w:p>
      <w:pPr>
        <w:spacing w:line="360" w:lineRule="auto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（2）上传照片：学生需要自行上传一寸照片，图片大小在2兆以内。</w:t>
      </w:r>
    </w:p>
    <w:p>
      <w:pPr>
        <w:spacing w:line="360" w:lineRule="auto"/>
        <w:ind w:left="240"/>
        <w:rPr>
          <w:sz w:val="24"/>
          <w:szCs w:val="24"/>
        </w:rPr>
      </w:pPr>
      <w:r>
        <w:rPr>
          <w:sz w:val="24"/>
          <w:szCs w:val="24"/>
        </w:rPr>
        <w:t>（3）</w:t>
      </w:r>
      <w:r>
        <w:rPr>
          <w:rFonts w:hint="eastAsia"/>
          <w:sz w:val="24"/>
          <w:szCs w:val="24"/>
        </w:rPr>
        <w:t>简要事迹及所获相关奖励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字数在300字以内。</w:t>
      </w:r>
    </w:p>
    <w:p>
      <w:pPr>
        <w:pStyle w:val="7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）申请情况追踪：学生提交成功后，等待院系审核，院系审核通过，提交学校。学校报备后流程结束。</w:t>
      </w:r>
    </w:p>
    <w:p>
      <w:pPr>
        <w:pStyle w:val="7"/>
        <w:spacing w:line="360" w:lineRule="auto"/>
        <w:ind w:firstLine="210" w:firstLineChars="100"/>
        <w:rPr>
          <w:sz w:val="24"/>
          <w:szCs w:val="24"/>
        </w:rPr>
      </w:pPr>
      <w:r>
        <w:drawing>
          <wp:inline distT="0" distB="0" distL="0" distR="0">
            <wp:extent cx="5274310" cy="7219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auto"/>
        <w:ind w:firstLine="240" w:firstLineChars="100"/>
        <w:rPr>
          <w:sz w:val="24"/>
          <w:szCs w:val="24"/>
        </w:rPr>
      </w:pPr>
    </w:p>
    <w:p>
      <w:pPr>
        <w:spacing w:line="360" w:lineRule="auto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3、学校审核省优毕业生流程</w:t>
      </w:r>
    </w:p>
    <w:p>
      <w:pPr>
        <w:spacing w:line="360" w:lineRule="auto"/>
        <w:rPr>
          <w:b/>
          <w:color w:val="0070C0"/>
          <w:sz w:val="24"/>
          <w:szCs w:val="24"/>
        </w:rPr>
      </w:pPr>
      <w:r>
        <w:drawing>
          <wp:inline distT="0" distB="0" distL="0" distR="0">
            <wp:extent cx="5274310" cy="1684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操作步骤：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学校对学生信息进行审核。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可对学生信息进行审核通过或不通过的操作。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审核完成后点击“锁定审核”后，不允许再进行审核的操作。</w:t>
      </w:r>
    </w:p>
    <w:p>
      <w:pPr>
        <w:pStyle w:val="7"/>
        <w:ind w:left="720" w:firstLine="0" w:firstLineChars="0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（审核通过的学生需要在规定的比例范围内，不然无法锁定审核）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锁定审核后，点击“生成评选表”，下载评选表，然后</w:t>
      </w:r>
      <w:r>
        <w:rPr>
          <w:rFonts w:hint="eastAsia"/>
          <w:sz w:val="24"/>
          <w:szCs w:val="24"/>
          <w:lang w:eastAsia="zh-CN"/>
        </w:rPr>
        <w:t>盖上学校章另存为</w:t>
      </w:r>
      <w:r>
        <w:rPr>
          <w:rFonts w:hint="eastAsia"/>
          <w:sz w:val="24"/>
          <w:szCs w:val="24"/>
          <w:lang w:val="en-US" w:eastAsia="zh-CN"/>
        </w:rPr>
        <w:t>PDF</w:t>
      </w:r>
      <w:r>
        <w:rPr>
          <w:rFonts w:hint="eastAsia"/>
          <w:sz w:val="24"/>
          <w:szCs w:val="24"/>
        </w:rPr>
        <w:t>格式</w:t>
      </w:r>
      <w:r>
        <w:rPr>
          <w:rFonts w:hint="eastAsia"/>
          <w:sz w:val="24"/>
          <w:szCs w:val="24"/>
          <w:lang w:eastAsia="zh-CN"/>
        </w:rPr>
        <w:t>文件</w:t>
      </w:r>
      <w:r>
        <w:rPr>
          <w:rFonts w:hint="eastAsia"/>
          <w:sz w:val="24"/>
          <w:szCs w:val="24"/>
        </w:rPr>
        <w:t>上传并报备省厅即可。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最终</w:t>
      </w:r>
      <w:r>
        <w:rPr>
          <w:rFonts w:hint="eastAsia"/>
          <w:sz w:val="24"/>
          <w:szCs w:val="24"/>
        </w:rPr>
        <w:t>状态为报备</w:t>
      </w:r>
      <w:r>
        <w:rPr>
          <w:rFonts w:hint="eastAsia"/>
          <w:sz w:val="24"/>
          <w:szCs w:val="24"/>
          <w:lang w:eastAsia="zh-CN"/>
        </w:rPr>
        <w:t>完成</w:t>
      </w:r>
      <w:r>
        <w:rPr>
          <w:rFonts w:hint="eastAsia"/>
          <w:sz w:val="24"/>
          <w:szCs w:val="24"/>
        </w:rPr>
        <w:t>，此时可查看盖章的报备表及证书。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简单流程：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第一步，由学校（学院）进行省优毕业生初选；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第二步，初选的省优毕业生填写报备表内容；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第三步，由学院进行第一轮初审，学校复审；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第四步，学校复核完毕且在允许比例范围内锁定结果，生成最终的评选名单并下载盖章；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第五步，学校把盖章后的评选表上传报备省厅。</w:t>
      </w:r>
      <w:bookmarkStart w:id="0" w:name="_GoBack"/>
      <w:bookmarkEnd w:id="0"/>
    </w:p>
    <w:p>
      <w:pPr>
        <w:ind w:firstLine="420" w:firstLineChars="175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51D3"/>
    <w:multiLevelType w:val="multilevel"/>
    <w:tmpl w:val="556251D3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719D684E"/>
    <w:multiLevelType w:val="multilevel"/>
    <w:tmpl w:val="719D684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98"/>
    <w:rsid w:val="00036B7C"/>
    <w:rsid w:val="000850B4"/>
    <w:rsid w:val="000C694E"/>
    <w:rsid w:val="000E7775"/>
    <w:rsid w:val="00116F24"/>
    <w:rsid w:val="00144C3A"/>
    <w:rsid w:val="001A5E54"/>
    <w:rsid w:val="001E1F60"/>
    <w:rsid w:val="001F0A69"/>
    <w:rsid w:val="00240B71"/>
    <w:rsid w:val="00275AF8"/>
    <w:rsid w:val="002E1772"/>
    <w:rsid w:val="00302052"/>
    <w:rsid w:val="00336FCB"/>
    <w:rsid w:val="003805E4"/>
    <w:rsid w:val="00385207"/>
    <w:rsid w:val="0044753D"/>
    <w:rsid w:val="004D18C7"/>
    <w:rsid w:val="004E1BA0"/>
    <w:rsid w:val="004E461E"/>
    <w:rsid w:val="005E3759"/>
    <w:rsid w:val="005F3008"/>
    <w:rsid w:val="006103AE"/>
    <w:rsid w:val="00612783"/>
    <w:rsid w:val="0062235E"/>
    <w:rsid w:val="00651766"/>
    <w:rsid w:val="006C016B"/>
    <w:rsid w:val="006C2217"/>
    <w:rsid w:val="007C1C90"/>
    <w:rsid w:val="007C4D35"/>
    <w:rsid w:val="0080442E"/>
    <w:rsid w:val="008278FC"/>
    <w:rsid w:val="008C68EC"/>
    <w:rsid w:val="008F7900"/>
    <w:rsid w:val="00922DE7"/>
    <w:rsid w:val="00956E98"/>
    <w:rsid w:val="0096200D"/>
    <w:rsid w:val="00985445"/>
    <w:rsid w:val="009B4F48"/>
    <w:rsid w:val="009B57CF"/>
    <w:rsid w:val="009C68DB"/>
    <w:rsid w:val="009E418A"/>
    <w:rsid w:val="009E73CE"/>
    <w:rsid w:val="00A4665A"/>
    <w:rsid w:val="00A63130"/>
    <w:rsid w:val="00A74E29"/>
    <w:rsid w:val="00AC2197"/>
    <w:rsid w:val="00B46087"/>
    <w:rsid w:val="00BE1D69"/>
    <w:rsid w:val="00BE2EAC"/>
    <w:rsid w:val="00C629A9"/>
    <w:rsid w:val="00C9037E"/>
    <w:rsid w:val="00CD0C5F"/>
    <w:rsid w:val="00D274DE"/>
    <w:rsid w:val="00D959E1"/>
    <w:rsid w:val="00DB5332"/>
    <w:rsid w:val="00DC4334"/>
    <w:rsid w:val="00DD061E"/>
    <w:rsid w:val="00DF247C"/>
    <w:rsid w:val="00E03E03"/>
    <w:rsid w:val="00E30C0B"/>
    <w:rsid w:val="00E87420"/>
    <w:rsid w:val="00EC40A3"/>
    <w:rsid w:val="00F35CC9"/>
    <w:rsid w:val="00FE5910"/>
    <w:rsid w:val="00FE63D4"/>
    <w:rsid w:val="00FF057E"/>
    <w:rsid w:val="06C40DF5"/>
    <w:rsid w:val="11DA43D8"/>
    <w:rsid w:val="22D13821"/>
    <w:rsid w:val="27EE17D5"/>
    <w:rsid w:val="27EE6476"/>
    <w:rsid w:val="3CB07C33"/>
    <w:rsid w:val="3EF17D64"/>
    <w:rsid w:val="4337273C"/>
    <w:rsid w:val="465E3861"/>
    <w:rsid w:val="491837E3"/>
    <w:rsid w:val="49C87603"/>
    <w:rsid w:val="4B730057"/>
    <w:rsid w:val="4C412A7F"/>
    <w:rsid w:val="50F22AD5"/>
    <w:rsid w:val="5FC20CC0"/>
    <w:rsid w:val="63C529C8"/>
    <w:rsid w:val="692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</Words>
  <Characters>455</Characters>
  <Lines>3</Lines>
  <Paragraphs>1</Paragraphs>
  <TotalTime>9</TotalTime>
  <ScaleCrop>false</ScaleCrop>
  <LinksUpToDate>false</LinksUpToDate>
  <CharactersWithSpaces>533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2021-04-20T01:45:00Z</dcterms:created>
  <dc:creator>李 哲</dc:creator>
  <cp:lastModifiedBy>Administrator</cp:lastModifiedBy>
  <dcterms:modified xsi:type="dcterms:W3CDTF">2021-04-20T06:27:11Z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