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65" w:lineRule="atLeast"/>
        <w:jc w:val="center"/>
        <w:rPr>
          <w:rStyle w:val="4"/>
          <w:rFonts w:ascii="宋体" w:hAnsi="宋体" w:eastAsia="宋体" w:cs="宋体"/>
          <w:sz w:val="44"/>
          <w:szCs w:val="44"/>
          <w:shd w:val="clear" w:color="auto" w:fill="FFFFFF"/>
        </w:rPr>
      </w:pPr>
      <w:r>
        <w:rPr>
          <w:rStyle w:val="4"/>
          <w:rFonts w:hint="eastAsia" w:ascii="宋体" w:hAnsi="宋体" w:eastAsia="宋体" w:cs="宋体"/>
          <w:sz w:val="44"/>
          <w:szCs w:val="44"/>
          <w:shd w:val="clear" w:color="auto" w:fill="FFFFFF"/>
        </w:rPr>
        <w:t>山东电力高等专科学校</w:t>
      </w:r>
    </w:p>
    <w:p>
      <w:pPr>
        <w:pStyle w:val="2"/>
        <w:widowControl/>
        <w:shd w:val="clear" w:color="auto" w:fill="FFFFFF"/>
        <w:spacing w:beforeAutospacing="0" w:afterAutospacing="0" w:line="465" w:lineRule="atLeast"/>
        <w:jc w:val="center"/>
        <w:rPr>
          <w:rStyle w:val="4"/>
          <w:rFonts w:ascii="宋体" w:hAnsi="宋体" w:eastAsia="宋体" w:cs="宋体"/>
          <w:sz w:val="44"/>
          <w:szCs w:val="44"/>
          <w:shd w:val="clear" w:color="auto" w:fill="FFFFFF"/>
        </w:rPr>
      </w:pPr>
      <w:r>
        <w:rPr>
          <w:rStyle w:val="4"/>
          <w:rFonts w:hint="eastAsia" w:ascii="宋体" w:hAnsi="宋体" w:eastAsia="宋体" w:cs="宋体"/>
          <w:sz w:val="44"/>
          <w:szCs w:val="44"/>
          <w:shd w:val="clear" w:color="auto" w:fill="FFFFFF"/>
        </w:rPr>
        <w:t>2020届毕业生春季线上双选会</w:t>
      </w:r>
    </w:p>
    <w:p>
      <w:pPr>
        <w:pStyle w:val="2"/>
        <w:widowControl/>
        <w:shd w:val="clear" w:color="auto" w:fill="FFFFFF"/>
        <w:spacing w:beforeAutospacing="0" w:afterAutospacing="0" w:line="465" w:lineRule="atLeast"/>
        <w:jc w:val="center"/>
        <w:rPr>
          <w:rFonts w:ascii="微软雅黑" w:hAnsi="微软雅黑" w:eastAsia="微软雅黑" w:cs="微软雅黑"/>
          <w:sz w:val="44"/>
          <w:szCs w:val="44"/>
        </w:rPr>
      </w:pPr>
      <w:r>
        <w:rPr>
          <w:rStyle w:val="4"/>
          <w:rFonts w:hint="eastAsia" w:ascii="宋体" w:hAnsi="宋体" w:eastAsia="宋体" w:cs="宋体"/>
          <w:sz w:val="44"/>
          <w:szCs w:val="44"/>
          <w:shd w:val="clear" w:color="auto" w:fill="FFFFFF"/>
        </w:rPr>
        <w:t>邀请函</w:t>
      </w:r>
    </w:p>
    <w:p>
      <w:pPr>
        <w:pStyle w:val="2"/>
        <w:widowControl/>
        <w:shd w:val="clear" w:color="auto" w:fill="FFFFFF"/>
        <w:spacing w:beforeAutospacing="0" w:afterAutospacing="0" w:line="525" w:lineRule="atLeast"/>
        <w:rPr>
          <w:rFonts w:ascii="仿宋" w:hAnsi="仿宋" w:eastAsia="仿宋" w:cs="仿宋"/>
          <w:color w:val="666666"/>
          <w:sz w:val="31"/>
          <w:szCs w:val="31"/>
          <w:shd w:val="clear" w:color="auto" w:fill="FFFFFF"/>
        </w:rPr>
      </w:pPr>
    </w:p>
    <w:p>
      <w:pPr>
        <w:pStyle w:val="2"/>
        <w:widowControl/>
        <w:shd w:val="clear" w:color="auto" w:fill="FFFFFF"/>
        <w:spacing w:beforeAutospacing="0" w:afterAutospacing="0"/>
        <w:jc w:val="both"/>
        <w:rPr>
          <w:rFonts w:ascii="微软雅黑" w:hAnsi="微软雅黑" w:eastAsia="微软雅黑" w:cs="微软雅黑"/>
          <w:sz w:val="21"/>
          <w:szCs w:val="21"/>
        </w:rPr>
      </w:pPr>
      <w:r>
        <w:rPr>
          <w:rFonts w:ascii="仿宋" w:hAnsi="仿宋" w:eastAsia="仿宋" w:cs="仿宋"/>
          <w:sz w:val="31"/>
          <w:szCs w:val="31"/>
          <w:shd w:val="clear" w:color="auto" w:fill="FFFFFF"/>
        </w:rPr>
        <w:t>尊敬的用人单位：</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为全面贯彻落实省人社厅、教育厅和学校在新型冠状病毒肺炎疫情防控期间对毕业生就业工作的决定部署和工作要求，在保护好毕业生生命健康安全的同时，最大限度降低疫情对毕业生就业的影响，实现稳定就业，我校将联合小贤才招聘平台举办山东电力高等专科学校2020届毕业生春季线上双选会。“梦寐以求期伯乐，翘首以待纳贤才”，诚邀贵单位洽谈和指导工作。</w:t>
      </w:r>
    </w:p>
    <w:p>
      <w:pPr>
        <w:pStyle w:val="2"/>
        <w:widowControl/>
        <w:shd w:val="clear" w:color="auto" w:fill="FFFFFF"/>
        <w:spacing w:beforeAutospacing="0" w:afterAutospacing="0"/>
        <w:ind w:firstLine="640" w:firstLineChars="200"/>
        <w:jc w:val="both"/>
        <w:rPr>
          <w:rFonts w:ascii="仿宋" w:hAnsi="仿宋" w:eastAsia="仿宋" w:cs="仿宋"/>
          <w:sz w:val="31"/>
          <w:szCs w:val="31"/>
          <w:shd w:val="clear" w:color="auto" w:fill="FFFFFF"/>
        </w:rPr>
      </w:pPr>
      <w:r>
        <w:rPr>
          <w:rFonts w:hint="eastAsia" w:ascii="仿宋" w:hAnsi="仿宋" w:eastAsia="仿宋" w:cs="仿宋"/>
          <w:sz w:val="32"/>
          <w:szCs w:val="32"/>
          <w:shd w:val="clear" w:color="auto" w:fill="FFFFFF"/>
        </w:rPr>
        <w:t>山东电力高等专科学校为国家公办全日制普通高校，隶属国家电网公司。学校济南校区坐落于济南市市中区，为“生态化、园林化、数字化” 校园，建筑呈庭院式布局，西欧古典风格，深具现代文化神韵，泰安校区位于泰安市泰山区，校园环境优美，教学、实训设施齐全。</w:t>
      </w:r>
    </w:p>
    <w:p>
      <w:pPr>
        <w:pStyle w:val="2"/>
        <w:widowControl/>
        <w:shd w:val="clear" w:color="auto" w:fill="FFFFFF"/>
        <w:spacing w:beforeAutospacing="0" w:afterAutospacing="0"/>
        <w:ind w:firstLine="640" w:firstLineChars="200"/>
        <w:jc w:val="both"/>
        <w:rPr>
          <w:rFonts w:ascii="黑体" w:hAnsi="黑体" w:eastAsia="黑体" w:cs="黑体"/>
          <w:sz w:val="31"/>
          <w:szCs w:val="31"/>
          <w:shd w:val="clear" w:color="auto" w:fill="FFFFFF"/>
        </w:rPr>
      </w:pPr>
      <w:r>
        <w:rPr>
          <w:rFonts w:hint="eastAsia" w:ascii="黑体" w:hAnsi="黑体" w:eastAsia="黑体" w:cs="黑体"/>
          <w:sz w:val="32"/>
          <w:szCs w:val="32"/>
          <w:shd w:val="clear" w:color="auto" w:fill="FFFFFF"/>
        </w:rPr>
        <w:t>一、优越的办学条件</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学校占地面积124万平方米，校舍建筑面积44.2万平方米，固定资产20.29亿元，教学科研仪器设备总值达9.1亿元。建有实训220kV智能变电站、直流特高压变电仿真、变电检修等279个设施先进的实训实习基地，基本覆盖了电网各主要专业，部分实训室填补了国内空白，达到了国内领先水平。数字化图书馆现有图书80余万册，是中国知识基础设施（CNKI）工程数据库一级中心。学校还建有央企规模最大、覆盖整个国家电网公司系统的企业网络大学。</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学校设有电气工程系、动力工程系、电气自动化系、计量工程系、信息工程系等系部，开设发电厂及电力系统、电厂热能动力装置、供用电技术、电力系统继电保护与自动化技术等专业。学校师资力量雄厚，拥有一支具有较高理论水平和丰富实践经验的“两栖型”师资队伍，其中省级教学团队3个，省部级专家人才27人，开发部级及以上标准规范111个，获国家授权专利234项，出版教材130部。荣获省级特色专业5个，国家级精品课程2门、省部级精品课程16门。</w:t>
      </w:r>
    </w:p>
    <w:p>
      <w:pPr>
        <w:pStyle w:val="2"/>
        <w:widowControl/>
        <w:shd w:val="clear" w:color="auto" w:fill="FFFFFF"/>
        <w:spacing w:beforeAutospacing="0" w:afterAutospacing="0"/>
        <w:ind w:firstLine="640" w:firstLineChars="200"/>
        <w:jc w:val="both"/>
        <w:rPr>
          <w:rFonts w:ascii="仿宋" w:hAnsi="仿宋" w:eastAsia="仿宋" w:cs="仿宋"/>
          <w:sz w:val="31"/>
          <w:szCs w:val="31"/>
          <w:shd w:val="clear" w:color="auto" w:fill="FFFFFF"/>
        </w:rPr>
      </w:pPr>
      <w:r>
        <w:rPr>
          <w:rFonts w:hint="eastAsia" w:ascii="黑体" w:hAnsi="黑体" w:eastAsia="黑体" w:cs="黑体"/>
          <w:sz w:val="32"/>
          <w:szCs w:val="32"/>
          <w:shd w:val="clear" w:color="auto" w:fill="FFFFFF"/>
        </w:rPr>
        <w:t>二、先进的办学理念</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学校与国网技术学院实行一体化办学，学校与学院系部合一，学历教育与培训工作深度融合，实现了“资源共享、优势互补、分工明确、协调发展”，走上了集约化人才培养的道路。学校依托电力行业优势，以人才质量为根本，以服务为宗旨，以就业为导向，努力为社会和行业培养生产、建设、服务和管理第一线需要的高素质技能型人才。学校遵循“根植行业、深融企业、服务发展、协同育人”的办学理念，创新实施了“行企校”一体化办学模式，“双主体、四联动”人才培养模式和“四真一实”行动式教学模式，形成了鲜明的现代高职教育办学特色。目前学校已成为区域电力的人才培养中心和国家电网培训创新研发基地、企业文化传播基地、新技术新技能推广示范中心、技术技能人才培养国际合作交流平台。</w:t>
      </w:r>
    </w:p>
    <w:p>
      <w:pPr>
        <w:pStyle w:val="2"/>
        <w:widowControl/>
        <w:shd w:val="clear" w:color="auto" w:fill="FFFFFF"/>
        <w:spacing w:beforeAutospacing="0" w:afterAutospacing="0"/>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三、良好的就业态势</w:t>
      </w:r>
    </w:p>
    <w:p>
      <w:pPr>
        <w:pStyle w:val="2"/>
        <w:widowControl/>
        <w:shd w:val="clear" w:color="auto" w:fill="FFFFFF"/>
        <w:spacing w:beforeAutospacing="0" w:afterAutospacing="0"/>
        <w:ind w:firstLine="640" w:firstLineChars="200"/>
        <w:jc w:val="both"/>
        <w:rPr>
          <w:rFonts w:ascii="仿宋" w:hAnsi="仿宋" w:eastAsia="仿宋" w:cs="仿宋"/>
          <w:sz w:val="31"/>
          <w:szCs w:val="31"/>
          <w:shd w:val="clear" w:color="auto" w:fill="FFFFFF"/>
        </w:rPr>
      </w:pPr>
      <w:r>
        <w:rPr>
          <w:rFonts w:hint="eastAsia" w:ascii="仿宋" w:hAnsi="仿宋" w:eastAsia="仿宋" w:cs="仿宋"/>
          <w:sz w:val="32"/>
          <w:szCs w:val="32"/>
          <w:shd w:val="clear" w:color="auto" w:fill="FFFFFF"/>
        </w:rPr>
        <w:t>学校遵循职业教育规律，依托学历教育与职业培训相辅相成、互为支撑、相互促进的教育培训办学环境，在人才培养过程中，做到学习领域与工作领域一致，学习内容与工作内容一致，学习过程与工作过程一致，将知识学习、技能训练、素质培养融为一体，实现了教学活动组织由传统的“以教师为主体”向“以学生为主体”的深刻转变。大力实施“双证融通”专业教育，强化生产性实训和顶岗实习管理，提高学生职业资格证书获取等级，支持学生参加各类技能大赛。</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由于学生工程实践素质高，独立解决实际问题的能力强，在现场一线具有“下得去、留得住、上手快、干得好”的特点，深受用人单位好评。近年来学校大力加强就业服务，拓展就业渠道，拓新就业市场，毕业生供不应求，就业率均在95%以上。在历届山东省大学生电子设计竞赛和全国大学生数学建模竞赛中，我校学生均取得了优异成绩，名列同类高校前茅。</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p>
    <w:p>
      <w:pPr>
        <w:jc w:val="center"/>
        <w:rPr>
          <w:rFonts w:hint="eastAsia"/>
          <w:b/>
          <w:bCs/>
          <w:sz w:val="44"/>
          <w:szCs w:val="44"/>
        </w:rPr>
      </w:pPr>
      <w:r>
        <w:rPr>
          <w:rFonts w:hint="eastAsia"/>
          <w:b/>
          <w:bCs/>
          <w:sz w:val="44"/>
          <w:szCs w:val="44"/>
        </w:rPr>
        <w:t>2020届毕业生专业一览表</w:t>
      </w:r>
    </w:p>
    <w:tbl>
      <w:tblPr>
        <w:tblStyle w:val="6"/>
        <w:tblW w:w="8582" w:type="dxa"/>
        <w:jc w:val="center"/>
        <w:tblInd w:w="276" w:type="dxa"/>
        <w:tblLayout w:type="fixed"/>
        <w:tblCellMar>
          <w:top w:w="15" w:type="dxa"/>
          <w:left w:w="15" w:type="dxa"/>
          <w:bottom w:w="15" w:type="dxa"/>
          <w:right w:w="15" w:type="dxa"/>
        </w:tblCellMar>
      </w:tblPr>
      <w:tblGrid>
        <w:gridCol w:w="1364"/>
        <w:gridCol w:w="5730"/>
        <w:gridCol w:w="1488"/>
      </w:tblGrid>
      <w:tr>
        <w:tblPrEx>
          <w:tblLayout w:type="fixed"/>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专业名称</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人数</w:t>
            </w:r>
          </w:p>
        </w:tc>
      </w:tr>
      <w:tr>
        <w:tblPrEx>
          <w:tblLayout w:type="fixed"/>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电厂热工自动化技术</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电厂热能动力装置</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电力系统继电保护与自动化技术</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91</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发电厂及电力系统</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86</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供用电技术</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火电厂集控运行</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计算机应用技术</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建设工程管理</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电厂热能动力装置（五年一贯制）</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74</w:t>
            </w:r>
          </w:p>
        </w:tc>
      </w:tr>
      <w:tr>
        <w:tblPrEx>
          <w:tblLayout w:type="fixed"/>
          <w:tblCellMar>
            <w:top w:w="15" w:type="dxa"/>
            <w:left w:w="15" w:type="dxa"/>
            <w:bottom w:w="15" w:type="dxa"/>
            <w:right w:w="15" w:type="dxa"/>
          </w:tblCellMar>
        </w:tblPrEx>
        <w:trPr>
          <w:trHeight w:val="286" w:hRule="atLeast"/>
          <w:jc w:val="center"/>
        </w:trPr>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发电厂及电力系统（五年一贯制）</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96</w:t>
            </w:r>
          </w:p>
        </w:tc>
      </w:tr>
    </w:tbl>
    <w:p>
      <w:pPr>
        <w:pStyle w:val="2"/>
        <w:widowControl/>
        <w:shd w:val="clear" w:color="auto" w:fill="FFFFFF"/>
        <w:spacing w:beforeAutospacing="0" w:afterAutospacing="0"/>
        <w:ind w:firstLine="640" w:firstLineChars="200"/>
        <w:jc w:val="both"/>
        <w:rPr>
          <w:rFonts w:hint="eastAsia" w:ascii="仿宋" w:hAnsi="仿宋" w:eastAsia="仿宋" w:cs="仿宋"/>
          <w:sz w:val="32"/>
          <w:szCs w:val="32"/>
          <w:shd w:val="clear" w:color="auto" w:fill="FFFFFF"/>
        </w:rPr>
      </w:pPr>
      <w:bookmarkStart w:id="0" w:name="_GoBack"/>
      <w:bookmarkEnd w:id="0"/>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现将线上双选会有关事宜告知如下：</w:t>
      </w:r>
    </w:p>
    <w:p>
      <w:pPr>
        <w:pStyle w:val="2"/>
        <w:widowControl/>
        <w:shd w:val="clear" w:color="auto" w:fill="FFFFFF"/>
        <w:spacing w:beforeAutospacing="0" w:afterAutospacing="0"/>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1.举办时间</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用人单位报名时间：2020年3月18日-3月24日；</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双选会举办时间：2020年3月25日-3月31日。</w:t>
      </w:r>
    </w:p>
    <w:p>
      <w:pPr>
        <w:pStyle w:val="2"/>
        <w:widowControl/>
        <w:shd w:val="clear" w:color="auto" w:fill="FFFFFF"/>
        <w:spacing w:beforeAutospacing="0" w:afterAutospacing="0"/>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2.主办单位</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山东电力高等专科学校</w:t>
      </w:r>
    </w:p>
    <w:p>
      <w:pPr>
        <w:pStyle w:val="2"/>
        <w:widowControl/>
        <w:shd w:val="clear" w:color="auto" w:fill="FFFFFF"/>
        <w:spacing w:beforeAutospacing="0" w:afterAutospacing="0"/>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3.报名方式</w:t>
      </w:r>
    </w:p>
    <w:p>
      <w:pPr>
        <w:pStyle w:val="2"/>
        <w:widowControl/>
        <w:shd w:val="clear" w:color="auto" w:fill="FFFFFF"/>
        <w:spacing w:beforeAutospacing="0" w:afterAutospacing="0"/>
        <w:ind w:firstLine="640" w:firstLineChars="200"/>
        <w:rPr>
          <w:rFonts w:ascii="仿宋" w:hAnsi="仿宋" w:eastAsia="仿宋" w:cs="仿宋"/>
          <w:color w:val="666666"/>
          <w:sz w:val="32"/>
          <w:szCs w:val="32"/>
        </w:rPr>
      </w:pPr>
      <w:r>
        <w:rPr>
          <w:rFonts w:hint="eastAsia" w:ascii="仿宋" w:hAnsi="仿宋" w:eastAsia="仿宋" w:cs="仿宋"/>
          <w:sz w:val="32"/>
          <w:szCs w:val="32"/>
          <w:shd w:val="clear" w:color="auto" w:fill="FFFFFF"/>
        </w:rPr>
        <w:t>（1）参会单位即日起可登录注册报名，</w:t>
      </w:r>
      <w:r>
        <w:rPr>
          <w:rStyle w:val="4"/>
          <w:rFonts w:hint="eastAsia" w:ascii="仿宋" w:hAnsi="仿宋" w:eastAsia="仿宋" w:cs="仿宋"/>
          <w:sz w:val="32"/>
          <w:szCs w:val="32"/>
          <w:shd w:val="clear" w:color="auto" w:fill="FFFFFF"/>
        </w:rPr>
        <w:t>报名网址：</w:t>
      </w:r>
      <w:r>
        <w:fldChar w:fldCharType="begin"/>
      </w:r>
      <w:r>
        <w:instrText xml:space="preserve"> HYPERLINK "http://sddlgdzkxy.xiaoxiancai.com.cn/login" </w:instrText>
      </w:r>
      <w:r>
        <w:fldChar w:fldCharType="separate"/>
      </w:r>
      <w:r>
        <w:rPr>
          <w:rStyle w:val="5"/>
          <w:rFonts w:hint="eastAsia" w:ascii="仿宋" w:hAnsi="仿宋" w:eastAsia="仿宋" w:cs="仿宋"/>
          <w:sz w:val="32"/>
          <w:szCs w:val="32"/>
        </w:rPr>
        <w:t>http://sddlgdzkxy.xiaoxiancai.com.cn/login</w:t>
      </w:r>
      <w:r>
        <w:rPr>
          <w:rStyle w:val="5"/>
          <w:rFonts w:hint="eastAsia" w:ascii="仿宋" w:hAnsi="仿宋" w:eastAsia="仿宋" w:cs="仿宋"/>
          <w:sz w:val="32"/>
          <w:szCs w:val="32"/>
        </w:rPr>
        <w:fldChar w:fldCharType="end"/>
      </w:r>
      <w:r>
        <w:rPr>
          <w:rStyle w:val="4"/>
          <w:rFonts w:hint="eastAsia" w:ascii="仿宋" w:hAnsi="仿宋" w:eastAsia="仿宋" w:cs="仿宋"/>
          <w:color w:val="666666"/>
          <w:sz w:val="32"/>
          <w:szCs w:val="32"/>
          <w:shd w:val="clear" w:color="auto" w:fill="FFFFFF"/>
        </w:rPr>
        <w:t>（</w:t>
      </w:r>
      <w:r>
        <w:rPr>
          <w:rStyle w:val="4"/>
          <w:rFonts w:hint="eastAsia" w:ascii="仿宋" w:hAnsi="仿宋" w:eastAsia="仿宋" w:cs="仿宋"/>
          <w:color w:val="FF0000"/>
          <w:sz w:val="32"/>
          <w:szCs w:val="32"/>
          <w:shd w:val="clear" w:color="auto" w:fill="FFFFFF"/>
        </w:rPr>
        <w:t>具体注册和双选会申请操作步骤见附件</w:t>
      </w:r>
      <w:r>
        <w:rPr>
          <w:rStyle w:val="4"/>
          <w:rFonts w:hint="eastAsia" w:ascii="仿宋" w:hAnsi="仿宋" w:eastAsia="仿宋" w:cs="仿宋"/>
          <w:color w:val="000000"/>
          <w:sz w:val="32"/>
          <w:szCs w:val="32"/>
          <w:shd w:val="clear" w:color="auto" w:fill="FFFFFF"/>
        </w:rPr>
        <w:t>）</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（2）报名情况会通过小贤才招聘平台和山东电力高等专科学校网站进行发布，请随时关注。</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为配合做好新型冠状病毒肺炎疫情防控工作，学生沟通与面试建议用人单位以互联网平台为媒介，在疫情防控期间拒绝线下的面试与洽谈。“小贤才校园招聘平台”将为企业开通线上实时沟通及在线面试功能，企业可通过平台与学生进行洽谈。</w:t>
      </w:r>
    </w:p>
    <w:p>
      <w:pPr>
        <w:pStyle w:val="2"/>
        <w:widowControl/>
        <w:shd w:val="clear" w:color="auto" w:fill="FFFFFF"/>
        <w:spacing w:beforeAutospacing="0" w:afterAutospacing="0"/>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4.联系方式</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联系人：刘老师    电话：0531-82999286</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报名咨询QQ群：565734</w:t>
      </w:r>
    </w:p>
    <w:p>
      <w:pPr>
        <w:pStyle w:val="2"/>
        <w:widowControl/>
        <w:shd w:val="clear" w:color="auto" w:fill="FFFFFF"/>
        <w:spacing w:beforeAutospacing="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山东电力高等专科学校网址：</w:t>
      </w:r>
    </w:p>
    <w:p>
      <w:pPr>
        <w:pStyle w:val="2"/>
        <w:widowControl/>
        <w:shd w:val="clear" w:color="auto" w:fill="FFFFFF"/>
        <w:spacing w:beforeAutospacing="0" w:afterAutospacing="0"/>
        <w:ind w:firstLine="480" w:firstLineChars="200"/>
        <w:jc w:val="both"/>
        <w:rPr>
          <w:rFonts w:ascii="仿宋" w:hAnsi="仿宋" w:eastAsia="仿宋" w:cs="仿宋"/>
          <w:sz w:val="32"/>
          <w:szCs w:val="32"/>
          <w:shd w:val="clear" w:color="auto" w:fill="FFFFFF"/>
        </w:rPr>
      </w:pPr>
      <w:r>
        <w:fldChar w:fldCharType="begin"/>
      </w:r>
      <w:r>
        <w:instrText xml:space="preserve"> HYPERLINK "http://www.sepc.edu.cn" </w:instrText>
      </w:r>
      <w:r>
        <w:fldChar w:fldCharType="separate"/>
      </w:r>
      <w:r>
        <w:rPr>
          <w:rFonts w:hint="eastAsia" w:ascii="仿宋" w:hAnsi="仿宋" w:eastAsia="仿宋" w:cs="仿宋"/>
          <w:sz w:val="32"/>
          <w:szCs w:val="32"/>
          <w:shd w:val="clear" w:color="auto" w:fill="FFFFFF"/>
        </w:rPr>
        <w:t>http://www.sepc.edu.cn</w:t>
      </w:r>
      <w:r>
        <w:rPr>
          <w:rFonts w:hint="eastAsia" w:ascii="仿宋" w:hAnsi="仿宋" w:eastAsia="仿宋" w:cs="仿宋"/>
          <w:sz w:val="32"/>
          <w:szCs w:val="32"/>
          <w:shd w:val="clear" w:color="auto" w:fill="FFFFFF"/>
        </w:rPr>
        <w:fldChar w:fldCharType="end"/>
      </w:r>
    </w:p>
    <w:p>
      <w:pPr>
        <w:pStyle w:val="2"/>
        <w:widowControl/>
        <w:shd w:val="clear" w:color="auto" w:fill="FFFFFF"/>
        <w:spacing w:beforeAutospacing="0" w:afterAutospacing="0" w:line="525" w:lineRule="atLeast"/>
        <w:ind w:firstLine="555"/>
        <w:jc w:val="right"/>
        <w:rPr>
          <w:rFonts w:ascii="仿宋" w:hAnsi="仿宋" w:eastAsia="仿宋" w:cs="仿宋"/>
          <w:sz w:val="31"/>
          <w:szCs w:val="31"/>
          <w:shd w:val="clear" w:color="auto" w:fill="FFFFFF"/>
        </w:rPr>
      </w:pPr>
    </w:p>
    <w:p>
      <w:pPr>
        <w:pStyle w:val="2"/>
        <w:widowControl/>
        <w:shd w:val="clear" w:color="auto" w:fill="FFFFFF"/>
        <w:spacing w:beforeAutospacing="0" w:afterAutospacing="0" w:line="525" w:lineRule="atLeast"/>
        <w:ind w:firstLine="4960" w:firstLineChars="1600"/>
        <w:jc w:val="both"/>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rPr>
        <w:t>山东电力高等专科学校</w:t>
      </w:r>
    </w:p>
    <w:p>
      <w:pPr>
        <w:pStyle w:val="2"/>
        <w:widowControl/>
        <w:shd w:val="clear" w:color="auto" w:fill="FFFFFF"/>
        <w:spacing w:beforeAutospacing="0" w:afterAutospacing="0" w:line="525" w:lineRule="atLeast"/>
        <w:ind w:firstLine="5772" w:firstLineChars="1862"/>
        <w:jc w:val="both"/>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rPr>
        <w:t>就业指导中心</w:t>
      </w:r>
    </w:p>
    <w:p>
      <w:pPr>
        <w:pStyle w:val="2"/>
        <w:widowControl/>
        <w:shd w:val="clear" w:color="auto" w:fill="FFFFFF"/>
        <w:spacing w:beforeAutospacing="0" w:afterAutospacing="0" w:line="525" w:lineRule="atLeast"/>
        <w:ind w:firstLine="5270" w:firstLineChars="1700"/>
        <w:jc w:val="both"/>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rPr>
        <w:t>2020年3月</w:t>
      </w:r>
      <w:r>
        <w:rPr>
          <w:rFonts w:hint="eastAsia" w:ascii="仿宋" w:hAnsi="仿宋" w:eastAsia="仿宋" w:cs="仿宋"/>
          <w:sz w:val="31"/>
          <w:szCs w:val="31"/>
          <w:shd w:val="clear" w:color="auto" w:fill="FFFFFF"/>
          <w:lang w:val="en-US" w:eastAsia="zh-CN"/>
        </w:rPr>
        <w:t>18</w:t>
      </w:r>
      <w:r>
        <w:rPr>
          <w:rFonts w:hint="eastAsia" w:ascii="仿宋" w:hAnsi="仿宋" w:eastAsia="仿宋" w:cs="仿宋"/>
          <w:sz w:val="31"/>
          <w:szCs w:val="31"/>
          <w:shd w:val="clear" w:color="auto" w:fill="FFFFFF"/>
        </w:rPr>
        <w:t>日</w:t>
      </w:r>
    </w:p>
    <w:p>
      <w:pPr>
        <w:rPr>
          <w:rFonts w:ascii="仿宋" w:hAnsi="仿宋" w:eastAsia="仿宋" w:cs="仿宋"/>
          <w:color w:val="666666"/>
          <w:sz w:val="31"/>
          <w:szCs w:val="3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836FA"/>
    <w:rsid w:val="001D08A6"/>
    <w:rsid w:val="00417755"/>
    <w:rsid w:val="00B7308A"/>
    <w:rsid w:val="087F5290"/>
    <w:rsid w:val="0E4C46F7"/>
    <w:rsid w:val="13EB7B91"/>
    <w:rsid w:val="18B869A5"/>
    <w:rsid w:val="236A6A0F"/>
    <w:rsid w:val="245C519D"/>
    <w:rsid w:val="2E426856"/>
    <w:rsid w:val="305836FA"/>
    <w:rsid w:val="51382DA1"/>
    <w:rsid w:val="628D146C"/>
    <w:rsid w:val="69531DE4"/>
    <w:rsid w:val="6A111120"/>
    <w:rsid w:val="76AD31ED"/>
    <w:rsid w:val="7AB51561"/>
    <w:rsid w:val="7F89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1765</Characters>
  <Lines>14</Lines>
  <Paragraphs>4</Paragraphs>
  <TotalTime>0</TotalTime>
  <ScaleCrop>false</ScaleCrop>
  <LinksUpToDate>false</LinksUpToDate>
  <CharactersWithSpaces>2070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2020-02-24T05:26:00Z</dcterms:created>
  <dc:creator>Cherish</dc:creator>
  <cp:lastModifiedBy>Administrator</cp:lastModifiedBy>
  <dcterms:modified xsi:type="dcterms:W3CDTF">2020-03-19T08:05:20Z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