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44"/>
          <w:szCs w:val="44"/>
        </w:rPr>
      </w:pPr>
      <w:r>
        <w:rPr>
          <w:rFonts w:hint="eastAsia" w:ascii="宋体" w:hAnsi="宋体" w:eastAsia="宋体"/>
          <w:b/>
          <w:sz w:val="44"/>
          <w:szCs w:val="44"/>
        </w:rPr>
        <w:t>国投钦州第二发电有限公司招聘简章</w:t>
      </w:r>
    </w:p>
    <w:p>
      <w:pPr>
        <w:rPr>
          <w:rFonts w:ascii="仿宋" w:hAnsi="仿宋" w:eastAsia="仿宋"/>
          <w:b/>
          <w:sz w:val="32"/>
          <w:szCs w:val="32"/>
        </w:rPr>
      </w:pPr>
    </w:p>
    <w:p>
      <w:pPr>
        <w:rPr>
          <w:rFonts w:ascii="仿宋" w:hAnsi="仿宋" w:eastAsia="仿宋"/>
          <w:b/>
          <w:sz w:val="32"/>
          <w:szCs w:val="32"/>
        </w:rPr>
      </w:pPr>
      <w:r>
        <w:rPr>
          <w:rFonts w:hint="eastAsia" w:ascii="仿宋" w:hAnsi="仿宋" w:eastAsia="仿宋"/>
          <w:b/>
          <w:sz w:val="32"/>
          <w:szCs w:val="32"/>
        </w:rPr>
        <w:t>公司简介：</w:t>
      </w:r>
    </w:p>
    <w:p>
      <w:pPr>
        <w:ind w:firstLine="600" w:firstLineChars="200"/>
        <w:rPr>
          <w:rFonts w:ascii="仿宋" w:hAnsi="仿宋" w:eastAsia="仿宋"/>
          <w:sz w:val="30"/>
          <w:szCs w:val="30"/>
        </w:rPr>
      </w:pPr>
      <w:r>
        <w:rPr>
          <w:rFonts w:hint="eastAsia" w:ascii="仿宋" w:hAnsi="仿宋" w:eastAsia="仿宋"/>
          <w:sz w:val="30"/>
          <w:szCs w:val="30"/>
        </w:rPr>
        <w:t>国投钦州第二发电有限公司于2</w:t>
      </w:r>
      <w:r>
        <w:rPr>
          <w:rFonts w:ascii="仿宋" w:hAnsi="仿宋" w:eastAsia="仿宋"/>
          <w:sz w:val="30"/>
          <w:szCs w:val="30"/>
        </w:rPr>
        <w:t>021</w:t>
      </w:r>
      <w:r>
        <w:rPr>
          <w:rFonts w:hint="eastAsia" w:ascii="仿宋" w:hAnsi="仿宋" w:eastAsia="仿宋"/>
          <w:sz w:val="30"/>
          <w:szCs w:val="30"/>
        </w:rPr>
        <w:t>年4月2</w:t>
      </w:r>
      <w:r>
        <w:rPr>
          <w:rFonts w:ascii="仿宋" w:hAnsi="仿宋" w:eastAsia="仿宋"/>
          <w:sz w:val="30"/>
          <w:szCs w:val="30"/>
        </w:rPr>
        <w:t>3</w:t>
      </w:r>
      <w:r>
        <w:rPr>
          <w:rFonts w:hint="eastAsia" w:ascii="仿宋" w:hAnsi="仿宋" w:eastAsia="仿宋"/>
          <w:sz w:val="30"/>
          <w:szCs w:val="30"/>
        </w:rPr>
        <w:t>日注册成立，由国投电力控股股份有限公司与广西钦州临海工业投资集团有限公司共同出资建设，主要负责国投钦州第二发电有限公司的开发、工程建设与生产运营。</w:t>
      </w:r>
    </w:p>
    <w:p>
      <w:pPr>
        <w:ind w:firstLine="600" w:firstLineChars="200"/>
        <w:rPr>
          <w:rFonts w:ascii="仿宋" w:hAnsi="仿宋" w:eastAsia="仿宋"/>
          <w:sz w:val="30"/>
          <w:szCs w:val="30"/>
        </w:rPr>
      </w:pPr>
      <w:r>
        <w:rPr>
          <w:rFonts w:hint="eastAsia" w:ascii="仿宋" w:hAnsi="仿宋" w:eastAsia="仿宋"/>
          <w:sz w:val="30"/>
          <w:szCs w:val="30"/>
        </w:rPr>
        <w:t>国投钦州第二发电有限公司占地约</w:t>
      </w:r>
      <w:r>
        <w:rPr>
          <w:rFonts w:ascii="仿宋" w:hAnsi="仿宋" w:eastAsia="仿宋"/>
          <w:sz w:val="30"/>
          <w:szCs w:val="30"/>
        </w:rPr>
        <w:t>900亩，总投资约110亿元。</w:t>
      </w:r>
      <w:r>
        <w:rPr>
          <w:rFonts w:hint="eastAsia" w:ascii="仿宋" w:hAnsi="仿宋" w:eastAsia="仿宋"/>
          <w:sz w:val="30"/>
          <w:szCs w:val="30"/>
        </w:rPr>
        <w:t>建设4×660MW超超临界燃煤发电机组，同步建设高效除尘、烟气脱硫、脱硝等配套装置，机组具备供热能力，实现超低排放。目前，项目1</w:t>
      </w:r>
      <w:r>
        <w:rPr>
          <w:rFonts w:hint="eastAsia" w:ascii="仿宋" w:hAnsi="仿宋" w:eastAsia="仿宋"/>
          <w:sz w:val="30"/>
          <w:szCs w:val="30"/>
          <w:lang w:val="en-US" w:eastAsia="zh-CN"/>
        </w:rPr>
        <w:t>号于2023年12月投产运营</w:t>
      </w:r>
      <w:r>
        <w:rPr>
          <w:rFonts w:hint="eastAsia" w:ascii="仿宋" w:hAnsi="仿宋" w:eastAsia="仿宋"/>
          <w:sz w:val="30"/>
          <w:szCs w:val="30"/>
          <w:lang w:eastAsia="zh-CN"/>
        </w:rPr>
        <w:t>，</w:t>
      </w:r>
      <w:r>
        <w:rPr>
          <w:rFonts w:hint="eastAsia" w:ascii="仿宋" w:hAnsi="仿宋" w:eastAsia="仿宋"/>
          <w:sz w:val="30"/>
          <w:szCs w:val="30"/>
        </w:rPr>
        <w:t>2号机组已进入全面</w:t>
      </w:r>
      <w:r>
        <w:rPr>
          <w:rFonts w:hint="eastAsia" w:ascii="仿宋" w:hAnsi="仿宋" w:eastAsia="仿宋"/>
          <w:sz w:val="30"/>
          <w:szCs w:val="30"/>
          <w:lang w:val="en-US" w:eastAsia="zh-CN"/>
        </w:rPr>
        <w:t>调试</w:t>
      </w:r>
      <w:r>
        <w:rPr>
          <w:rFonts w:hint="eastAsia" w:ascii="仿宋" w:hAnsi="仿宋" w:eastAsia="仿宋"/>
          <w:sz w:val="30"/>
          <w:szCs w:val="30"/>
        </w:rPr>
        <w:t>阶段；3、4号机组于2022年8月22日获得核准批复，力争2025年实现双投。项目4台机组建成投运后，年发电量约132亿千瓦时，新增蒸汽量约2400t/h，预计年产值约60亿元。</w:t>
      </w:r>
    </w:p>
    <w:p>
      <w:pPr>
        <w:jc w:val="both"/>
        <w:rPr>
          <w:rFonts w:ascii="仿宋" w:hAnsi="仿宋" w:eastAsia="仿宋"/>
          <w:sz w:val="32"/>
          <w:szCs w:val="32"/>
        </w:rPr>
      </w:pPr>
      <w:r>
        <w:rPr>
          <w:rFonts w:hint="eastAsia" w:ascii="仿宋" w:hAnsi="仿宋" w:eastAsia="仿宋"/>
          <w:sz w:val="32"/>
          <w:szCs w:val="32"/>
        </w:rPr>
        <w:drawing>
          <wp:inline distT="0" distB="0" distL="114300" distR="114300">
            <wp:extent cx="5151120" cy="3155315"/>
            <wp:effectExtent l="0" t="0" r="11430" b="6985"/>
            <wp:docPr id="2" name="图片 2" descr="58245edeaed1de569af97925152e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8245edeaed1de569af97925152e496"/>
                    <pic:cNvPicPr>
                      <a:picLocks noChangeAspect="1"/>
                    </pic:cNvPicPr>
                  </pic:nvPicPr>
                  <pic:blipFill>
                    <a:blip r:embed="rId4"/>
                    <a:stretch>
                      <a:fillRect/>
                    </a:stretch>
                  </pic:blipFill>
                  <pic:spPr>
                    <a:xfrm>
                      <a:off x="0" y="0"/>
                      <a:ext cx="5151120" cy="3155315"/>
                    </a:xfrm>
                    <a:prstGeom prst="rect">
                      <a:avLst/>
                    </a:prstGeom>
                  </pic:spPr>
                </pic:pic>
              </a:graphicData>
            </a:graphic>
          </wp:inline>
        </w:drawing>
      </w:r>
    </w:p>
    <w:p>
      <w:pPr>
        <w:ind w:firstLine="640" w:firstLineChars="200"/>
        <w:rPr>
          <w:rFonts w:ascii="仿宋" w:hAnsi="仿宋" w:eastAsia="仿宋"/>
          <w:sz w:val="32"/>
          <w:szCs w:val="32"/>
        </w:rPr>
      </w:pPr>
      <w:r>
        <w:rPr>
          <w:rFonts w:hint="eastAsia" w:ascii="仿宋" w:hAnsi="仿宋" w:eastAsia="仿宋" w:cs="仿宋"/>
          <w:color w:val="000000"/>
          <w:sz w:val="32"/>
          <w:szCs w:val="32"/>
        </w:rPr>
        <w:t>公司自成立以来始终秉承“合规、致远、实干、创新”的工作理念。</w:t>
      </w:r>
      <w:r>
        <w:rPr>
          <w:rFonts w:hint="eastAsia" w:ascii="仿宋" w:hAnsi="仿宋" w:eastAsia="仿宋"/>
          <w:sz w:val="32"/>
          <w:szCs w:val="32"/>
        </w:rPr>
        <w:t>项目建设紧紧围绕国家“碳达峰、碳中和”重大战略部署，立足国家以煤为主的基本国情，大力推动煤炭清洁高效利用，并积极寻求煤电转型新路径，努力推进公司发展，促进地方经济社会发展，实现企业与员工的共同成长。</w:t>
      </w:r>
    </w:p>
    <w:p>
      <w:pPr>
        <w:ind w:firstLine="640" w:firstLineChars="200"/>
        <w:rPr>
          <w:rFonts w:ascii="仿宋" w:hAnsi="仿宋" w:eastAsia="仿宋"/>
          <w:sz w:val="32"/>
          <w:szCs w:val="32"/>
        </w:rPr>
      </w:pPr>
      <w:r>
        <w:rPr>
          <w:rFonts w:ascii="仿宋" w:hAnsi="仿宋" w:eastAsia="仿宋"/>
          <w:sz w:val="32"/>
          <w:szCs w:val="32"/>
        </w:rPr>
        <w:t>公司位于</w:t>
      </w:r>
      <w:r>
        <w:rPr>
          <w:rFonts w:hint="eastAsia" w:ascii="仿宋" w:hAnsi="仿宋" w:eastAsia="仿宋"/>
          <w:sz w:val="32"/>
          <w:szCs w:val="32"/>
        </w:rPr>
        <w:t>中国（广西）自由贸易试验区钦州港片区，地处“一带一路”西部海陆新通道枢纽港和向海经济集聚区重</w:t>
      </w:r>
      <w:r>
        <w:rPr>
          <w:rFonts w:ascii="仿宋" w:hAnsi="仿宋" w:eastAsia="仿宋"/>
          <w:sz w:val="32"/>
          <w:szCs w:val="32"/>
        </w:rPr>
        <w:t>要位置，工作和办公环境优美，管理规范、重视人才培养，薪酬福利制度健全，有广阔的个人发展空间。</w:t>
      </w:r>
    </w:p>
    <w:p>
      <w:pPr>
        <w:ind w:firstLine="640" w:firstLineChars="200"/>
        <w:rPr>
          <w:rFonts w:ascii="仿宋" w:hAnsi="仿宋" w:eastAsia="仿宋"/>
          <w:sz w:val="32"/>
          <w:szCs w:val="32"/>
        </w:rPr>
      </w:pPr>
      <w:r>
        <w:rPr>
          <w:rFonts w:hint="eastAsia" w:ascii="仿宋" w:hAnsi="仿宋" w:eastAsia="仿宋"/>
          <w:sz w:val="32"/>
          <w:szCs w:val="32"/>
        </w:rPr>
        <w:t>现根据公司发展需要，决定公开招聘2</w:t>
      </w:r>
      <w:r>
        <w:rPr>
          <w:rFonts w:ascii="仿宋" w:hAnsi="仿宋" w:eastAsia="仿宋"/>
          <w:sz w:val="32"/>
          <w:szCs w:val="32"/>
        </w:rPr>
        <w:t>02</w:t>
      </w:r>
      <w:r>
        <w:rPr>
          <w:rFonts w:hint="eastAsia" w:ascii="仿宋" w:hAnsi="仿宋" w:eastAsia="仿宋"/>
          <w:sz w:val="32"/>
          <w:szCs w:val="32"/>
          <w:lang w:val="en-US" w:eastAsia="zh-CN"/>
        </w:rPr>
        <w:t>4</w:t>
      </w:r>
      <w:r>
        <w:rPr>
          <w:rFonts w:hint="eastAsia" w:ascii="仿宋" w:hAnsi="仿宋" w:eastAsia="仿宋"/>
          <w:sz w:val="32"/>
          <w:szCs w:val="32"/>
        </w:rPr>
        <w:t>届全日制应届高校毕业生，有关招聘事项公布如下：</w:t>
      </w:r>
    </w:p>
    <w:p>
      <w:pPr>
        <w:rPr>
          <w:rFonts w:ascii="仿宋" w:hAnsi="仿宋" w:eastAsia="仿宋"/>
          <w:b/>
          <w:sz w:val="32"/>
          <w:szCs w:val="32"/>
        </w:rPr>
      </w:pPr>
      <w:r>
        <w:rPr>
          <w:rFonts w:hint="eastAsia" w:ascii="仿宋" w:hAnsi="仿宋" w:eastAsia="仿宋"/>
          <w:b/>
          <w:sz w:val="32"/>
          <w:szCs w:val="32"/>
        </w:rPr>
        <w:t>招聘岗位介绍：</w:t>
      </w:r>
    </w:p>
    <w:tbl>
      <w:tblPr>
        <w:tblStyle w:val="5"/>
        <w:tblW w:w="102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0"/>
        <w:gridCol w:w="705"/>
        <w:gridCol w:w="760"/>
        <w:gridCol w:w="4423"/>
        <w:gridCol w:w="3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dxa"/>
            <w:vAlign w:val="center"/>
          </w:tcPr>
          <w:p>
            <w:pPr>
              <w:jc w:val="center"/>
              <w:rPr>
                <w:rFonts w:ascii="仿宋" w:hAnsi="仿宋" w:eastAsia="仿宋"/>
                <w:sz w:val="24"/>
              </w:rPr>
            </w:pPr>
            <w:r>
              <w:rPr>
                <w:rFonts w:hint="eastAsia" w:ascii="仿宋" w:hAnsi="仿宋" w:eastAsia="仿宋"/>
                <w:sz w:val="24"/>
              </w:rPr>
              <w:t>序号</w:t>
            </w:r>
          </w:p>
        </w:tc>
        <w:tc>
          <w:tcPr>
            <w:tcW w:w="705" w:type="dxa"/>
            <w:vAlign w:val="center"/>
          </w:tcPr>
          <w:p>
            <w:pPr>
              <w:rPr>
                <w:rFonts w:ascii="仿宋" w:hAnsi="仿宋" w:eastAsia="仿宋"/>
                <w:sz w:val="24"/>
              </w:rPr>
            </w:pPr>
            <w:r>
              <w:rPr>
                <w:rFonts w:hint="eastAsia" w:ascii="仿宋" w:hAnsi="仿宋" w:eastAsia="仿宋"/>
                <w:sz w:val="24"/>
              </w:rPr>
              <w:t>岗位名称</w:t>
            </w:r>
          </w:p>
        </w:tc>
        <w:tc>
          <w:tcPr>
            <w:tcW w:w="760" w:type="dxa"/>
            <w:vAlign w:val="center"/>
          </w:tcPr>
          <w:p>
            <w:pPr>
              <w:jc w:val="center"/>
              <w:rPr>
                <w:rFonts w:ascii="仿宋" w:hAnsi="仿宋" w:eastAsia="仿宋"/>
                <w:sz w:val="24"/>
              </w:rPr>
            </w:pPr>
            <w:r>
              <w:rPr>
                <w:rFonts w:hint="eastAsia" w:ascii="仿宋" w:hAnsi="仿宋" w:eastAsia="仿宋"/>
                <w:sz w:val="24"/>
              </w:rPr>
              <w:t>招聘人数</w:t>
            </w:r>
          </w:p>
        </w:tc>
        <w:tc>
          <w:tcPr>
            <w:tcW w:w="4423" w:type="dxa"/>
            <w:vAlign w:val="center"/>
          </w:tcPr>
          <w:p>
            <w:pPr>
              <w:jc w:val="center"/>
              <w:rPr>
                <w:rFonts w:ascii="仿宋" w:hAnsi="仿宋" w:eastAsia="仿宋"/>
                <w:sz w:val="24"/>
              </w:rPr>
            </w:pPr>
            <w:r>
              <w:rPr>
                <w:rFonts w:hint="eastAsia" w:ascii="仿宋" w:hAnsi="仿宋" w:eastAsia="仿宋"/>
                <w:sz w:val="24"/>
              </w:rPr>
              <w:t>岗位职责</w:t>
            </w:r>
          </w:p>
        </w:tc>
        <w:tc>
          <w:tcPr>
            <w:tcW w:w="3810" w:type="dxa"/>
            <w:vAlign w:val="center"/>
          </w:tcPr>
          <w:p>
            <w:pPr>
              <w:jc w:val="center"/>
              <w:rPr>
                <w:rFonts w:ascii="仿宋" w:hAnsi="仿宋" w:eastAsia="仿宋"/>
                <w:sz w:val="24"/>
              </w:rPr>
            </w:pPr>
            <w:r>
              <w:rPr>
                <w:rFonts w:hint="eastAsia" w:ascii="仿宋" w:hAnsi="仿宋" w:eastAsia="仿宋"/>
                <w:sz w:val="24"/>
              </w:rPr>
              <w:t>任职资格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5" w:hRule="atLeast"/>
          <w:jc w:val="center"/>
        </w:trPr>
        <w:tc>
          <w:tcPr>
            <w:tcW w:w="510" w:type="dxa"/>
            <w:vAlign w:val="center"/>
          </w:tcPr>
          <w:p>
            <w:pPr>
              <w:jc w:val="center"/>
              <w:rPr>
                <w:rFonts w:ascii="仿宋" w:hAnsi="仿宋" w:eastAsia="仿宋"/>
                <w:sz w:val="24"/>
              </w:rPr>
            </w:pPr>
            <w:r>
              <w:rPr>
                <w:rFonts w:hint="eastAsia" w:ascii="仿宋" w:hAnsi="仿宋" w:eastAsia="仿宋"/>
                <w:sz w:val="24"/>
              </w:rPr>
              <w:t>1</w:t>
            </w:r>
          </w:p>
        </w:tc>
        <w:tc>
          <w:tcPr>
            <w:tcW w:w="705" w:type="dxa"/>
            <w:vAlign w:val="center"/>
          </w:tcPr>
          <w:p>
            <w:pPr>
              <w:widowControl/>
              <w:jc w:val="center"/>
              <w:textAlignment w:val="center"/>
              <w:rPr>
                <w:rFonts w:ascii="仿宋" w:hAnsi="仿宋" w:eastAsia="仿宋"/>
                <w:sz w:val="24"/>
              </w:rPr>
            </w:pPr>
            <w:r>
              <w:rPr>
                <w:rFonts w:hint="eastAsia" w:ascii="宋体" w:hAnsi="宋体" w:cs="宋体"/>
                <w:color w:val="000000"/>
                <w:kern w:val="0"/>
                <w:sz w:val="22"/>
                <w:lang w:bidi="ar"/>
              </w:rPr>
              <w:t>生产准备人员</w:t>
            </w:r>
          </w:p>
        </w:tc>
        <w:tc>
          <w:tcPr>
            <w:tcW w:w="760" w:type="dxa"/>
            <w:vAlign w:val="center"/>
          </w:tcPr>
          <w:p>
            <w:pPr>
              <w:jc w:val="center"/>
              <w:rPr>
                <w:rFonts w:ascii="仿宋" w:hAnsi="仿宋" w:eastAsia="仿宋"/>
                <w:sz w:val="24"/>
              </w:rPr>
            </w:pPr>
            <w:r>
              <w:rPr>
                <w:rFonts w:hint="eastAsia" w:ascii="宋体" w:hAnsi="宋体" w:cs="宋体"/>
                <w:color w:val="000000"/>
                <w:kern w:val="0"/>
                <w:sz w:val="22"/>
                <w:lang w:val="en-US" w:eastAsia="zh-CN" w:bidi="ar"/>
              </w:rPr>
              <w:t>20</w:t>
            </w:r>
            <w:r>
              <w:rPr>
                <w:rFonts w:hint="eastAsia" w:ascii="宋体" w:hAnsi="宋体" w:cs="宋体"/>
                <w:color w:val="000000"/>
                <w:kern w:val="0"/>
                <w:sz w:val="22"/>
                <w:lang w:bidi="ar"/>
              </w:rPr>
              <w:t>人</w:t>
            </w:r>
          </w:p>
        </w:tc>
        <w:tc>
          <w:tcPr>
            <w:tcW w:w="4423" w:type="dxa"/>
            <w:vAlign w:val="center"/>
          </w:tcPr>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1.负责现场的检查、调整等操作；</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2.负责对设备的巡回检查、定期测试，运行参数监控、记录；</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3.协助主(副)值处理机组异常工况；</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4.负责对运行所辖系统设备检修的安全措施和检修后的安措恢复操作；</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5.严格执行操作命令，完成本机组当班期间的所有现场操作任务；</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6.严格执行“两票三制”等生产管理制度；</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7.严格按照操作规程完成设备定期切换与试验；</w:t>
            </w:r>
          </w:p>
          <w:p>
            <w:pPr>
              <w:widowControl/>
              <w:jc w:val="left"/>
              <w:textAlignment w:val="center"/>
              <w:rPr>
                <w:rFonts w:ascii="仿宋" w:hAnsi="仿宋" w:eastAsia="仿宋"/>
                <w:sz w:val="24"/>
              </w:rPr>
            </w:pPr>
            <w:r>
              <w:rPr>
                <w:rFonts w:hint="eastAsia" w:ascii="宋体" w:hAnsi="宋体" w:cs="宋体"/>
                <w:color w:val="000000"/>
                <w:kern w:val="0"/>
                <w:sz w:val="22"/>
                <w:lang w:bidi="ar"/>
              </w:rPr>
              <w:t>8.完成领导交办的其他工作。</w:t>
            </w:r>
          </w:p>
        </w:tc>
        <w:tc>
          <w:tcPr>
            <w:tcW w:w="3810" w:type="dxa"/>
            <w:vAlign w:val="center"/>
          </w:tcPr>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1.大专及以上学历；</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2.热动、电气、集控运行等相关电力专业，基础知识扎实，较强的理论联系实际的实践能力，在校成绩优秀；</w:t>
            </w:r>
          </w:p>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3.身体健康，性格开朗，责任心强，有良好的团队协作精神和抗压能力；</w:t>
            </w:r>
          </w:p>
          <w:p>
            <w:pPr>
              <w:widowControl/>
              <w:jc w:val="left"/>
              <w:textAlignment w:val="center"/>
              <w:rPr>
                <w:rFonts w:ascii="仿宋" w:hAnsi="仿宋" w:eastAsia="仿宋"/>
                <w:sz w:val="24"/>
              </w:rPr>
            </w:pPr>
            <w:r>
              <w:rPr>
                <w:rFonts w:hint="eastAsia" w:ascii="宋体" w:hAnsi="宋体" w:cs="宋体"/>
                <w:color w:val="000000"/>
                <w:kern w:val="0"/>
                <w:sz w:val="22"/>
                <w:lang w:bidi="ar"/>
              </w:rPr>
              <w:t>4.计算机应用熟练，较好的书面和口头表达能力。</w:t>
            </w:r>
          </w:p>
        </w:tc>
      </w:tr>
    </w:tbl>
    <w:p>
      <w:pPr>
        <w:rPr>
          <w:rFonts w:ascii="仿宋" w:hAnsi="仿宋" w:eastAsia="仿宋"/>
          <w:b/>
          <w:sz w:val="32"/>
          <w:szCs w:val="32"/>
        </w:rPr>
      </w:pPr>
      <w:r>
        <w:rPr>
          <w:rFonts w:hint="eastAsia" w:ascii="仿宋" w:hAnsi="仿宋" w:eastAsia="仿宋"/>
          <w:b/>
          <w:sz w:val="32"/>
          <w:szCs w:val="32"/>
        </w:rPr>
        <w:t>福利待遇：</w:t>
      </w:r>
    </w:p>
    <w:p>
      <w:pPr>
        <w:spacing w:before="156" w:beforeLines="50" w:line="240" w:lineRule="atLeast"/>
        <w:ind w:firstLine="640" w:firstLineChars="200"/>
        <w:rPr>
          <w:rFonts w:ascii="仿宋" w:hAnsi="仿宋" w:eastAsia="仿宋"/>
          <w:sz w:val="32"/>
          <w:szCs w:val="32"/>
        </w:rPr>
      </w:pPr>
      <w:r>
        <w:rPr>
          <w:rFonts w:hint="eastAsia" w:ascii="仿宋" w:hAnsi="仿宋" w:eastAsia="仿宋"/>
          <w:sz w:val="32"/>
          <w:szCs w:val="32"/>
        </w:rPr>
        <w:t>公司薪酬福利制度体系健全，按照国家相关规定为员工购买</w:t>
      </w:r>
      <w:r>
        <w:rPr>
          <w:rFonts w:hint="eastAsia" w:ascii="仿宋" w:hAnsi="仿宋" w:eastAsia="仿宋"/>
          <w:sz w:val="32"/>
          <w:szCs w:val="32"/>
          <w:lang w:val="en-US" w:eastAsia="zh-CN"/>
        </w:rPr>
        <w:t>六</w:t>
      </w:r>
      <w:r>
        <w:rPr>
          <w:rFonts w:hint="eastAsia" w:ascii="仿宋" w:hAnsi="仿宋" w:eastAsia="仿宋"/>
          <w:sz w:val="32"/>
          <w:szCs w:val="32"/>
        </w:rPr>
        <w:t>险</w:t>
      </w:r>
      <w:r>
        <w:rPr>
          <w:rFonts w:hint="eastAsia" w:ascii="仿宋" w:hAnsi="仿宋" w:eastAsia="仿宋"/>
          <w:sz w:val="32"/>
          <w:szCs w:val="32"/>
          <w:lang w:val="en-US" w:eastAsia="zh-CN"/>
        </w:rPr>
        <w:t>二</w:t>
      </w:r>
      <w:r>
        <w:rPr>
          <w:rFonts w:hint="eastAsia" w:ascii="仿宋" w:hAnsi="仿宋" w:eastAsia="仿宋"/>
          <w:sz w:val="32"/>
          <w:szCs w:val="32"/>
        </w:rPr>
        <w:t>金，另为员工购买商业保险，免费提供住宿，公司有自建食堂，交通班车通行方便；花园式厂区，办公环境和生活环境优雅；人性化管理，员工业余生活、文化生活丰富多彩。</w:t>
      </w:r>
    </w:p>
    <w:p>
      <w:pPr>
        <w:rPr>
          <w:rFonts w:ascii="仿宋" w:hAnsi="仿宋" w:eastAsia="仿宋"/>
          <w:b/>
          <w:sz w:val="32"/>
          <w:szCs w:val="32"/>
        </w:rPr>
      </w:pPr>
      <w:r>
        <w:rPr>
          <w:rFonts w:hint="eastAsia" w:ascii="仿宋" w:hAnsi="仿宋" w:eastAsia="仿宋"/>
          <w:b/>
          <w:sz w:val="32"/>
          <w:szCs w:val="32"/>
        </w:rPr>
        <w:t>联系方式：</w:t>
      </w:r>
    </w:p>
    <w:p>
      <w:pPr>
        <w:ind w:firstLine="640" w:firstLineChars="200"/>
        <w:rPr>
          <w:rFonts w:ascii="仿宋" w:hAnsi="仿宋" w:eastAsia="仿宋"/>
          <w:sz w:val="32"/>
          <w:szCs w:val="32"/>
        </w:rPr>
      </w:pPr>
      <w:r>
        <w:rPr>
          <w:rFonts w:hint="eastAsia" w:ascii="仿宋" w:hAnsi="仿宋" w:eastAsia="仿宋"/>
          <w:sz w:val="32"/>
          <w:szCs w:val="32"/>
        </w:rPr>
        <w:t xml:space="preserve">联系人：陈禹蒴 </w:t>
      </w:r>
      <w:r>
        <w:rPr>
          <w:rFonts w:ascii="仿宋" w:hAnsi="仿宋" w:eastAsia="仿宋"/>
          <w:sz w:val="32"/>
          <w:szCs w:val="32"/>
        </w:rPr>
        <w:t xml:space="preserve">         </w:t>
      </w:r>
      <w:r>
        <w:rPr>
          <w:rFonts w:hint="eastAsia" w:ascii="仿宋" w:hAnsi="仿宋" w:eastAsia="仿宋"/>
          <w:sz w:val="32"/>
          <w:szCs w:val="32"/>
        </w:rPr>
        <w:t>联系电话：0</w:t>
      </w:r>
      <w:r>
        <w:rPr>
          <w:rFonts w:ascii="仿宋" w:hAnsi="仿宋" w:eastAsia="仿宋"/>
          <w:sz w:val="32"/>
          <w:szCs w:val="32"/>
        </w:rPr>
        <w:t>777-5978015</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5MmY3ZThiNWNjNDcyZjZmODBlYTUwYjAyMzRjNTIifQ=="/>
  </w:docVars>
  <w:rsids>
    <w:rsidRoot w:val="51FB7423"/>
    <w:rsid w:val="004C783F"/>
    <w:rsid w:val="006B7010"/>
    <w:rsid w:val="007973DC"/>
    <w:rsid w:val="2B65526E"/>
    <w:rsid w:val="2C091C4B"/>
    <w:rsid w:val="3F6E20BB"/>
    <w:rsid w:val="3FFA1767"/>
    <w:rsid w:val="51FB7423"/>
    <w:rsid w:val="58D70D41"/>
    <w:rsid w:val="63D53A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semiHidden/>
    <w:unhideWhenUsed/>
    <w:qFormat/>
    <w:uiPriority w:val="99"/>
    <w:rPr>
      <w:color w:val="0000FF"/>
      <w:u w:val="single"/>
    </w:rPr>
  </w:style>
  <w:style w:type="character" w:customStyle="1" w:styleId="8">
    <w:name w:val="页眉 字符"/>
    <w:basedOn w:val="6"/>
    <w:link w:val="3"/>
    <w:qFormat/>
    <w:uiPriority w:val="0"/>
    <w:rPr>
      <w:kern w:val="2"/>
      <w:sz w:val="18"/>
      <w:szCs w:val="18"/>
    </w:rPr>
  </w:style>
  <w:style w:type="character" w:customStyle="1" w:styleId="9">
    <w:name w:val="页脚 字符"/>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168</Words>
  <Characters>958</Characters>
  <Lines>7</Lines>
  <Paragraphs>2</Paragraphs>
  <TotalTime>25</TotalTime>
  <ScaleCrop>false</ScaleCrop>
  <LinksUpToDate>false</LinksUpToDate>
  <CharactersWithSpaces>1124</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2022-09-19T10:54:00Z</dcterms:created>
  <dc:creator>*</dc:creator>
  <cp:lastModifiedBy>陈禹蒴</cp:lastModifiedBy>
  <dcterms:modified xsi:type="dcterms:W3CDTF">2024-04-22T01:34:07Z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D2E7C980E9C7473AA95A76E38CFCB249</vt:lpwstr>
  </property>
</Properties>
</file>