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  <w:jc w:val="center"/>
        <w:rPr>
          <w:rFonts w:ascii="仿宋" w:hAnsi="仿宋" w:eastAsia="仿宋"/>
          <w:b/>
          <w:sz w:val="32"/>
          <w:szCs w:val="24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32"/>
          <w:szCs w:val="24"/>
        </w:rPr>
        <w:t>光大环保(中国)有限公司校园招聘会</w:t>
      </w:r>
    </w:p>
    <w:p>
      <w:pPr>
        <w:spacing w:line="360" w:lineRule="auto"/>
        <w:jc w:val="center"/>
        <w:rPr>
          <w:rFonts w:ascii="仿宋" w:hAnsi="仿宋" w:eastAsia="仿宋"/>
          <w:b/>
          <w:sz w:val="32"/>
          <w:szCs w:val="24"/>
        </w:rPr>
      </w:pPr>
      <w:r>
        <w:rPr>
          <w:rFonts w:hint="eastAsia" w:ascii="仿宋" w:hAnsi="仿宋" w:eastAsia="仿宋"/>
          <w:b/>
          <w:sz w:val="32"/>
          <w:szCs w:val="24"/>
        </w:rPr>
        <w:t>招聘文案</w:t>
      </w:r>
    </w:p>
    <w:p>
      <w:pPr>
        <w:spacing w:beforeLines="50" w:line="360" w:lineRule="auto"/>
        <w:rPr>
          <w:rFonts w:ascii="仿宋" w:hAnsi="仿宋" w:eastAsia="仿宋"/>
          <w:b/>
          <w:sz w:val="28"/>
          <w:szCs w:val="24"/>
        </w:rPr>
      </w:pPr>
      <w:r>
        <w:rPr>
          <w:rFonts w:hint="eastAsia" w:ascii="仿宋" w:hAnsi="仿宋" w:eastAsia="仿宋"/>
          <w:b/>
          <w:sz w:val="28"/>
          <w:szCs w:val="24"/>
        </w:rPr>
        <w:t>一、公司简介</w:t>
      </w:r>
    </w:p>
    <w:p>
      <w:pPr>
        <w:spacing w:beforeLines="50"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中国光大国际有限公司(光大国际)于香港联合交易所主板上市(股份编号：00257)，是光大集团实业投资的旗舰企业。光大国际以发展绿色环保产业为主业，实行环保项目投资、工程建设、项目运营、技术研发和设备制造一体化的运作模式。光大国际已在深圳、北京、南京、济南、苏州、青岛、宁波、三亚等国内多个地区及德国等海外地区投资绿色环保项目，涉及总投资超过人民币200亿元。光大国际秉承“诚信、高效、务实、创新”的经营理念，以“创造美好环境，回馈社会大众”为宗旨，致力发展为中国绿色环保领域的翘楚。</w:t>
      </w:r>
    </w:p>
    <w:p>
      <w:pPr>
        <w:spacing w:beforeLines="50" w:afterLines="50" w:line="360" w:lineRule="auto"/>
        <w:ind w:firstLine="480" w:firstLineChars="200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光大环保(中国)有限公司作为光大国际在国内设立的管理总部，</w:t>
      </w:r>
      <w:r>
        <w:rPr>
          <w:rFonts w:hint="eastAsia" w:ascii="仿宋" w:hAnsi="仿宋" w:eastAsia="仿宋" w:cs="Times New Roman"/>
          <w:sz w:val="24"/>
          <w:szCs w:val="24"/>
        </w:rPr>
        <w:t>服务于光大国际投资的所有项目，对运营管理、工程建设、科技研发、设备制造等业务实行集中统一管理。目前旗下管理公司40余家。</w:t>
      </w:r>
    </w:p>
    <w:p>
      <w:pPr>
        <w:spacing w:line="360" w:lineRule="auto"/>
        <w:rPr>
          <w:rFonts w:ascii="仿宋" w:hAnsi="仿宋" w:eastAsia="仿宋"/>
          <w:b/>
          <w:sz w:val="28"/>
          <w:szCs w:val="24"/>
        </w:rPr>
      </w:pPr>
      <w:r>
        <w:rPr>
          <w:rFonts w:hint="eastAsia" w:ascii="仿宋" w:hAnsi="仿宋" w:eastAsia="仿宋"/>
          <w:b/>
          <w:sz w:val="28"/>
          <w:szCs w:val="24"/>
        </w:rPr>
        <w:t>二、招聘需求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本次校园招聘有关单位及招聘信息如下：</w:t>
      </w:r>
    </w:p>
    <w:tbl>
      <w:tblPr>
        <w:tblW w:w="109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703"/>
        <w:gridCol w:w="2091"/>
        <w:gridCol w:w="4104"/>
        <w:gridCol w:w="716"/>
        <w:gridCol w:w="1566"/>
        <w:gridCol w:w="17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4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需求专业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学历要求</w:t>
            </w:r>
          </w:p>
        </w:tc>
        <w:tc>
          <w:tcPr>
            <w:tcW w:w="1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工作地点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70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光大环保（中国）有限公司-科技研发中心</w:t>
            </w: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热能与动力工程专业（垃圾焚烧、危废焚烧、烟气净化方向）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硕士及以上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广东深圳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环境工程专业（固废处理、流域治理、大气污染治理、土壤修复方向）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硕士及以上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广东深圳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生物技术专业（发酵方向）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硕士及以上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广东深圳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40" w:hRule="atLeas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生物能源/新能源专业（生物燃料方向）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硕士及以上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广东深圳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光大环保（中国）有限公司-工程管理中心</w:t>
            </w: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工业与民用建筑、建筑工程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广东深圳或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项目现场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电力系统及其自动化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广东深圳或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项目现场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67" w:hRule="exac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热能动力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广东深圳或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项目现场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热能控制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广东深圳或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项目现场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65" w:hRule="exac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光大环保（中国）有限公司-预算管理部</w:t>
            </w: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工程管理、工程造价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广东深圳或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项目现场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454" w:hRule="exact"/>
          <w:jc w:val="center"/>
        </w:trPr>
        <w:tc>
          <w:tcPr>
            <w:tcW w:w="70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0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光大环保设备制造（常州）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机械设计、结构工程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江苏常州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化工、工程热物理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硕士及以上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江苏常州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电力系统及其自动化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江苏常州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454" w:hRule="exact"/>
          <w:jc w:val="center"/>
        </w:trPr>
        <w:tc>
          <w:tcPr>
            <w:tcW w:w="7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09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光大环保能源（镇江）有限公司</w:t>
            </w: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江苏镇江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热能动力、电力系统及其自动化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江苏镇江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人力资源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江苏镇江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795" w:hRule="exact"/>
          <w:jc w:val="center"/>
        </w:trPr>
        <w:tc>
          <w:tcPr>
            <w:tcW w:w="7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光大环保能源（江阴）有限公司</w:t>
            </w: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热能动力、电力系统及其自动化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江苏江阴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09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光大环保能源（吴江）有限公司</w:t>
            </w: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电力系统及其自动化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江苏吴江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机电一体化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江苏吴江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454" w:hRule="exac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热力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江苏吴江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环境工程、化学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江苏吴江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20" w:hRule="exact"/>
          <w:jc w:val="center"/>
        </w:trPr>
        <w:tc>
          <w:tcPr>
            <w:tcW w:w="7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光大环保（连云港）固废处置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环境工程、化工、化学、化验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江苏连云港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990" w:hRule="exact"/>
          <w:jc w:val="center"/>
        </w:trPr>
        <w:tc>
          <w:tcPr>
            <w:tcW w:w="7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光大环保（盐城）固废处置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环境工程、化工、化学、化验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江苏盐城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0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光大环保能源（菏泽）有限公司</w:t>
            </w: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热能动力、电力系统及其自动化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454" w:hRule="exac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机电一体化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大专及以上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电厂化学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大专及以上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0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光大环保能源（日照）有限公司</w:t>
            </w: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热能动力、电力、机电一体化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454" w:hRule="exac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环境工程、化学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人力资源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山东日照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09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光大生物能源（含山）有限公司</w:t>
            </w: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热能动力、电力系统及其自动化、机电一体化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大专及以上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安徽含山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67" w:hRule="exact"/>
          <w:jc w:val="center"/>
        </w:trPr>
        <w:tc>
          <w:tcPr>
            <w:tcW w:w="7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环境工程、化学、化验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大专及以上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安徽含山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68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</w:p>
    <w:p>
      <w:pPr>
        <w:spacing w:line="360" w:lineRule="auto"/>
        <w:rPr>
          <w:rFonts w:ascii="仿宋" w:hAnsi="仿宋" w:eastAsia="仿宋"/>
          <w:b/>
          <w:sz w:val="28"/>
          <w:szCs w:val="24"/>
        </w:rPr>
      </w:pPr>
      <w:r>
        <w:rPr>
          <w:rFonts w:hint="eastAsia" w:ascii="仿宋" w:hAnsi="仿宋" w:eastAsia="仿宋"/>
          <w:b/>
          <w:sz w:val="28"/>
          <w:szCs w:val="24"/>
        </w:rPr>
        <w:t>三、联系方式</w:t>
      </w:r>
    </w:p>
    <w:p>
      <w:pPr>
        <w:spacing w:line="360" w:lineRule="auto"/>
        <w:ind w:firstLine="480" w:firstLineChars="200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简历投递邮箱：ebepsz@ebchinaintl.com.cn</w:t>
      </w:r>
    </w:p>
    <w:p>
      <w:pPr>
        <w:spacing w:line="360" w:lineRule="auto"/>
        <w:ind w:firstLine="480" w:firstLineChars="200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公司网址：http://</w:t>
      </w:r>
      <w:r>
        <w:fldChar w:fldCharType="begin"/>
      </w:r>
      <w:r>
        <w:instrText xml:space="preserve">HYPERLINK "http://www.ebchinaintl.com/" </w:instrText>
      </w:r>
      <w:r>
        <w:fldChar w:fldCharType="separate"/>
      </w:r>
      <w:r>
        <w:rPr>
          <w:rStyle w:val="9"/>
          <w:rFonts w:ascii="仿宋" w:hAnsi="仿宋" w:eastAsia="仿宋" w:cs="Times New Roman"/>
          <w:color w:val="auto"/>
          <w:sz w:val="24"/>
          <w:szCs w:val="24"/>
          <w:u w:val="none"/>
        </w:rPr>
        <w:t>www.ebchinaintl.com</w:t>
      </w:r>
      <w:r>
        <w:fldChar w:fldCharType="end"/>
      </w:r>
      <w:r>
        <w:rPr>
          <w:rFonts w:ascii="仿宋" w:hAnsi="仿宋" w:eastAsia="仿宋" w:cs="Times New Roman"/>
          <w:sz w:val="24"/>
          <w:szCs w:val="24"/>
        </w:rPr>
        <w:t xml:space="preserve"> </w:t>
      </w:r>
    </w:p>
    <w:p>
      <w:pPr>
        <w:spacing w:line="360" w:lineRule="auto"/>
        <w:ind w:firstLine="480" w:firstLineChars="200"/>
        <w:rPr>
          <w:rFonts w:ascii="仿宋" w:hAnsi="仿宋" w:eastAsia="仿宋" w:cs="Times New Roman"/>
          <w:sz w:val="24"/>
          <w:szCs w:val="24"/>
        </w:rPr>
      </w:pPr>
    </w:p>
    <w:p>
      <w:pPr>
        <w:spacing w:line="360" w:lineRule="auto"/>
        <w:ind w:firstLine="562" w:firstLineChars="200"/>
        <w:rPr>
          <w:rFonts w:ascii="仿宋" w:hAnsi="仿宋" w:eastAsia="仿宋" w:cs="Times New Roman"/>
          <w:b/>
          <w:i/>
          <w:sz w:val="28"/>
          <w:szCs w:val="24"/>
        </w:rPr>
      </w:pPr>
      <w:r>
        <w:rPr>
          <w:rFonts w:hint="eastAsia" w:ascii="仿宋" w:hAnsi="仿宋" w:eastAsia="仿宋" w:cs="Times New Roman"/>
          <w:b/>
          <w:i/>
          <w:sz w:val="28"/>
          <w:szCs w:val="24"/>
        </w:rPr>
        <w:t xml:space="preserve">我们以“企业不仅是物质财富的创造者，更应成为环境与责任的承担者”为核心价值观，视员工为公司发展的重要财富，重视员工的需求，为员工提供平等的职业发展机会与展现自我的舞台，诚邀有志于绿色环保事业的优秀毕业生加盟! </w:t>
      </w:r>
    </w:p>
    <w:p>
      <w:pPr>
        <w:spacing w:line="360" w:lineRule="auto"/>
        <w:rPr>
          <w:rFonts w:ascii="仿宋_GB2312" w:hAnsi="宋体" w:eastAsia="仿宋_GB2312"/>
          <w:b/>
          <w:sz w:val="28"/>
          <w:szCs w:val="24"/>
        </w:rPr>
      </w:pPr>
    </w:p>
    <w:p>
      <w:pPr>
        <w:spacing w:line="360" w:lineRule="auto"/>
        <w:rPr>
          <w:rFonts w:ascii="仿宋_GB2312" w:hAnsi="宋体" w:eastAsia="仿宋_GB2312"/>
          <w:b/>
          <w:sz w:val="28"/>
          <w:szCs w:val="24"/>
        </w:rPr>
      </w:pPr>
    </w:p>
    <w:sectPr>
      <w:footerReference r:id="rId4" w:type="default"/>
      <w:type w:val="continuous"/>
      <w:pgSz w:w="11906" w:h="16838"/>
      <w:pgMar w:top="1440" w:right="1700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仿宋">
    <w:altName w:val="仿宋_GB2312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A00002EF" w:usb1="4000004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99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nhideWhenUsed="0" w:uiPriority="0" w:semiHidden="0" w:name="Plain Text"/>
    <w:lsdException w:uiPriority="0" w:name="E-mail Signature"/>
    <w:lsdException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99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paragraph" w:styleId="2">
    <w:name w:val="Plain Text"/>
    <w:basedOn w:val="1"/>
    <w:link w:val="14"/>
    <w:uiPriority w:val="0"/>
    <w:rPr>
      <w:rFonts w:ascii="宋体" w:hAnsi="Courier New" w:eastAsia="宋体" w:cs="Courier New"/>
      <w:szCs w:val="21"/>
    </w:rPr>
  </w:style>
  <w:style w:type="paragraph" w:styleId="3">
    <w:name w:val="Date"/>
    <w:basedOn w:val="1"/>
    <w:next w:val="1"/>
    <w:link w:val="15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unhideWhenUsed/>
    <w:uiPriority w:val="99"/>
    <w:rPr>
      <w:color w:val="0000FF"/>
      <w:u w:val="single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 Char"/>
    <w:basedOn w:val="8"/>
    <w:link w:val="6"/>
    <w:uiPriority w:val="0"/>
    <w:rPr>
      <w:sz w:val="18"/>
      <w:szCs w:val="18"/>
    </w:rPr>
  </w:style>
  <w:style w:type="character" w:customStyle="1" w:styleId="12">
    <w:name w:val="页脚 Char Char"/>
    <w:basedOn w:val="8"/>
    <w:link w:val="5"/>
    <w:uiPriority w:val="99"/>
    <w:rPr>
      <w:sz w:val="18"/>
      <w:szCs w:val="18"/>
    </w:rPr>
  </w:style>
  <w:style w:type="character" w:customStyle="1" w:styleId="13">
    <w:name w:val="批注框文本 Char Char"/>
    <w:basedOn w:val="8"/>
    <w:link w:val="4"/>
    <w:uiPriority w:val="99"/>
    <w:rPr>
      <w:sz w:val="18"/>
      <w:szCs w:val="18"/>
    </w:rPr>
  </w:style>
  <w:style w:type="character" w:customStyle="1" w:styleId="14">
    <w:name w:val="纯文本 Char Char"/>
    <w:basedOn w:val="8"/>
    <w:link w:val="2"/>
    <w:uiPriority w:val="0"/>
    <w:rPr>
      <w:rFonts w:ascii="宋体" w:hAnsi="Courier New" w:eastAsia="宋体" w:cs="Courier New"/>
      <w:szCs w:val="21"/>
    </w:rPr>
  </w:style>
  <w:style w:type="character" w:customStyle="1" w:styleId="15">
    <w:name w:val="日期 Char Char"/>
    <w:basedOn w:val="8"/>
    <w:link w:val="3"/>
    <w:uiPriority w:val="99"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258</Words>
  <Characters>1471</Characters>
  <Lines>12</Lines>
  <Paragraphs>3</Paragraphs>
  <TotalTime>0</TotalTime>
  <ScaleCrop>false</ScaleCrop>
  <LinksUpToDate>false</LinksUpToDate>
  <CharactersWithSpaces>0</CharactersWithSpaces>
  <Application>WPS Office 个人版_9.1.0.4392_{F1E327BC-269C-435d-A152-05C5408002CA}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2013-11-04T03:02:00Z</dcterms:created>
  <dc:creator>lvwei</dc:creator>
  <cp:lastModifiedBy>Administrator</cp:lastModifiedBy>
  <cp:lastPrinted>2012-08-16T09:16:00Z</cp:lastPrinted>
  <dcterms:modified xsi:type="dcterms:W3CDTF">2013-11-04T06:55:00Z</dcterms:modified>
  <dc:title>光大环保(中国)有限公司校园招聘会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2052-9.1.0.4392</vt:lpwstr>
  </property>
</Properties>
</file>