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山东省电力企业协会招聘简章</w:t>
      </w:r>
    </w:p>
    <w:p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8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山东省电力企业协会是经省民政厅批准成立的行业性、“AAAAA级”社会团体组织，现为山东省社会组织总会副会长、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山东省新能源产业协会、</w:t>
      </w:r>
      <w:r>
        <w:rPr>
          <w:rFonts w:hint="eastAsia" w:ascii="仿宋_GB2312" w:eastAsia="仿宋_GB2312" w:hAnsiTheme="minorEastAsia"/>
          <w:sz w:val="32"/>
          <w:szCs w:val="32"/>
        </w:rPr>
        <w:t>山东省电能替代促进会副理事长单位。</w:t>
      </w:r>
      <w:r>
        <w:rPr>
          <w:rFonts w:hint="eastAsia" w:ascii="仿宋_GB2312" w:eastAsia="仿宋_GB2312"/>
          <w:sz w:val="32"/>
          <w:szCs w:val="32"/>
        </w:rPr>
        <w:t>协会现设有秘书处和发电、售电、新能源与可再生能源、电力工程、电力安全、电力设计、教育培训、电力装备、网络安全与信息化、质量管理、财务管理等十一个专业委员会，拥有会员单位近860余家。</w:t>
      </w:r>
    </w:p>
    <w:p>
      <w:pPr>
        <w:spacing w:line="560" w:lineRule="exact"/>
        <w:ind w:firstLine="640" w:firstLineChars="200"/>
        <w:rPr>
          <w:rFonts w:ascii="仿宋_GB2312" w:eastAsia="仿宋_GB2312" w:hAnsiTheme="minorEastAsia"/>
          <w:color w:val="FF000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协会自成立以来，始终坚持以服务为中心，围绕行业需求和企业诉求，组织开展</w:t>
      </w:r>
      <w:r>
        <w:rPr>
          <w:rFonts w:hint="eastAsia" w:ascii="仿宋_GB2312" w:eastAsia="仿宋_GB2312"/>
          <w:spacing w:val="-4"/>
          <w:sz w:val="32"/>
          <w:szCs w:val="32"/>
        </w:rPr>
        <w:t>课题研究、统计分析、标准制定、政策宣贯、专业技术资格认定、技术咨询、信用评价、宣传推广等相关工作，</w:t>
      </w:r>
      <w:r>
        <w:rPr>
          <w:rFonts w:hint="eastAsia" w:ascii="仿宋_GB2312" w:eastAsia="仿宋_GB2312" w:hAnsiTheme="minorEastAsia"/>
          <w:sz w:val="32"/>
          <w:szCs w:val="32"/>
        </w:rPr>
        <w:t>充分发挥桥梁纽带作用，着力搭建合作平台，切实履行服务职能，社会影响力得到较大提升，各项工作取得重要突破。</w:t>
      </w:r>
    </w:p>
    <w:p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因发展需要，现诚聘以下岗位员工：</w:t>
      </w:r>
    </w:p>
    <w:p>
      <w:pPr>
        <w:pStyle w:val="9"/>
        <w:numPr>
          <w:ilvl w:val="0"/>
          <w:numId w:val="1"/>
        </w:numPr>
        <w:spacing w:line="578" w:lineRule="exact"/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</w:t>
      </w:r>
      <w:r>
        <w:rPr>
          <w:rFonts w:hint="eastAsia" w:ascii="黑体" w:hAnsi="黑体" w:eastAsia="黑体"/>
          <w:sz w:val="32"/>
          <w:szCs w:val="32"/>
          <w:lang w:eastAsia="zh-CN"/>
        </w:rPr>
        <w:t>职责</w:t>
      </w:r>
    </w:p>
    <w:p>
      <w:pPr>
        <w:pStyle w:val="9"/>
        <w:spacing w:line="578" w:lineRule="exact"/>
        <w:rPr>
          <w:rFonts w:hint="eastAsia" w:ascii="仿宋_GB2312" w:eastAsia="仿宋_GB2312" w:hAnsiTheme="minorHAnsi" w:cstheme="minorBidi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-4"/>
          <w:kern w:val="2"/>
          <w:sz w:val="32"/>
          <w:szCs w:val="32"/>
          <w:lang w:val="en-US" w:eastAsia="zh-CN" w:bidi="ar-SA"/>
        </w:rPr>
        <w:t>1、业务助理（</w:t>
      </w:r>
      <w:r>
        <w:rPr>
          <w:rFonts w:hint="eastAsia" w:ascii="仿宋_GB2312" w:eastAsia="仿宋_GB2312" w:cstheme="minorBidi"/>
          <w:spacing w:val="-4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spacing w:val="-4"/>
          <w:kern w:val="2"/>
          <w:sz w:val="32"/>
          <w:szCs w:val="32"/>
          <w:lang w:val="en-US" w:eastAsia="zh-CN" w:bidi="ar-SA"/>
        </w:rPr>
        <w:t>人）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1）负责项目方案制定，投标文件整理，合同签订，项目实施与进度跟进等全流程工作；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2）负责项目咨询、客户维护与客户管理等相关工作；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3）负责内部日常行政性事务。</w:t>
      </w:r>
    </w:p>
    <w:p>
      <w:pPr>
        <w:pStyle w:val="9"/>
        <w:spacing w:line="578" w:lineRule="exact"/>
        <w:ind w:left="0" w:leftChars="0" w:firstLine="624" w:firstLineChars="200"/>
        <w:rPr>
          <w:rFonts w:hint="eastAsia" w:ascii="仿宋_GB2312" w:eastAsia="仿宋_GB2312" w:hAnsiTheme="minorHAnsi" w:cstheme="minorBidi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spacing w:val="-4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eastAsia="仿宋_GB2312" w:cstheme="minorBidi"/>
          <w:spacing w:val="-4"/>
          <w:kern w:val="2"/>
          <w:sz w:val="32"/>
          <w:szCs w:val="32"/>
          <w:lang w:val="en-US" w:eastAsia="zh-CN" w:bidi="ar-SA"/>
        </w:rPr>
        <w:t>电气技术员（2名）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1）通过短期培训能够熟练正确操作电气试验设备和仪器，熟知电气操作规范及规程；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2)按照试验规章制度完成电气设备试验检测任务,出具试验记录、完成报告编写，试验资料存档；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 xml:space="preserve">3)试验室及设备的日常养护、送检，样品及被试品的接收存档等。  </w:t>
      </w:r>
    </w:p>
    <w:p>
      <w:pPr>
        <w:widowControl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 xml:space="preserve">  二、岗位要求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1.电力相关专业，熟悉电力系统基本构成及主要电气设备的工作原理，熟悉电气一、二次接线图；</w:t>
      </w:r>
    </w:p>
    <w:p>
      <w:pPr>
        <w:widowControl/>
        <w:ind w:firstLine="640" w:firstLineChars="200"/>
        <w:jc w:val="left"/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2.具备良好的语言表达能力和沟通协调能力，具有较强的抗压能力，能够适应短期出差；</w:t>
      </w:r>
    </w:p>
    <w:p>
      <w:pPr>
        <w:pStyle w:val="9"/>
        <w:spacing w:line="578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 w:hAnsiTheme="minorEastAsia" w:cstheme="minorBidi"/>
          <w:kern w:val="2"/>
          <w:sz w:val="32"/>
          <w:szCs w:val="32"/>
          <w:lang w:val="en-US" w:eastAsia="zh-CN" w:bidi="ar-SA"/>
        </w:rPr>
        <w:t>3.能够熟练操作日常办公软件，有驾驶证者优先。</w:t>
      </w:r>
    </w:p>
    <w:p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、薪酬待遇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试用期</w:t>
      </w:r>
      <w:r>
        <w:rPr>
          <w:rFonts w:hint="eastAsia" w:ascii="仿宋_GB2312" w:eastAsia="仿宋_GB2312"/>
          <w:sz w:val="32"/>
          <w:szCs w:val="32"/>
        </w:rPr>
        <w:t>合格后，签订劳动合同，缴纳五险一金，工资按照基本工资+补助+绩效奖金进行发放。</w:t>
      </w:r>
      <w:r>
        <w:rPr>
          <w:rFonts w:hint="eastAsia" w:ascii="仿宋_GB2312" w:eastAsia="仿宋_GB2312"/>
          <w:sz w:val="32"/>
          <w:szCs w:val="32"/>
          <w:lang w:eastAsia="zh-CN"/>
        </w:rPr>
        <w:t>具体金额面议。</w:t>
      </w:r>
    </w:p>
    <w:p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2.工作时间及公休日按国家规定执行。</w:t>
      </w:r>
    </w:p>
    <w:p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3.定期提供员工技能培训，为员工提供广阔晋升空间。</w:t>
      </w:r>
    </w:p>
    <w:p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、联系方式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招聘邮箱：sdpea-zp@sdpea.org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7709"/>
    <w:multiLevelType w:val="multilevel"/>
    <w:tmpl w:val="68EC770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2888"/>
    <w:rsid w:val="00061A71"/>
    <w:rsid w:val="00070C7E"/>
    <w:rsid w:val="000B2888"/>
    <w:rsid w:val="0018418D"/>
    <w:rsid w:val="003B37C6"/>
    <w:rsid w:val="0043288C"/>
    <w:rsid w:val="004362C0"/>
    <w:rsid w:val="00455D7B"/>
    <w:rsid w:val="00483626"/>
    <w:rsid w:val="004A2F9E"/>
    <w:rsid w:val="005652A6"/>
    <w:rsid w:val="005C11B6"/>
    <w:rsid w:val="005C2D1E"/>
    <w:rsid w:val="007A31AB"/>
    <w:rsid w:val="0096528A"/>
    <w:rsid w:val="00D00566"/>
    <w:rsid w:val="00D62981"/>
    <w:rsid w:val="00DF4C0D"/>
    <w:rsid w:val="00FA7B26"/>
    <w:rsid w:val="265A029B"/>
    <w:rsid w:val="3FBC58E6"/>
    <w:rsid w:val="516353F6"/>
    <w:rsid w:val="56F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ZGC</Company>
  <Pages>4</Pages>
  <Words>460</Words>
  <Characters>2626</Characters>
  <Lines>21</Lines>
  <Paragraphs>6</Paragraphs>
  <TotalTime>24</TotalTime>
  <ScaleCrop>false</ScaleCrop>
  <LinksUpToDate>false</LinksUpToDate>
  <CharactersWithSpaces>3080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2018-03-25T07:16:00Z</dcterms:created>
  <dc:creator>User</dc:creator>
  <cp:lastModifiedBy>Administrator</cp:lastModifiedBy>
  <dcterms:modified xsi:type="dcterms:W3CDTF">2020-03-27T03:59:23Z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