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AA" w:rsidRDefault="00A70BAA" w:rsidP="00A70BAA">
      <w:pPr>
        <w:pStyle w:val="a5"/>
        <w:shd w:val="clear" w:color="auto" w:fill="FFFFFF"/>
        <w:spacing w:before="0" w:beforeAutospacing="0" w:after="0" w:afterAutospacing="0" w:line="465" w:lineRule="atLeast"/>
        <w:ind w:firstLine="375"/>
        <w:jc w:val="center"/>
        <w:rPr>
          <w:rFonts w:ascii="黑体" w:eastAsia="黑体" w:hAnsi="黑体" w:cs="Arial"/>
          <w:b/>
          <w:color w:val="000000" w:themeColor="text1"/>
          <w:sz w:val="36"/>
          <w:szCs w:val="36"/>
        </w:rPr>
      </w:pPr>
      <w:r>
        <w:rPr>
          <w:rFonts w:ascii="黑体" w:eastAsia="黑体" w:hAnsi="黑体" w:cs="Arial" w:hint="eastAsia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-95250</wp:posOffset>
            </wp:positionV>
            <wp:extent cx="962025" cy="333375"/>
            <wp:effectExtent l="19050" t="0" r="9525" b="0"/>
            <wp:wrapNone/>
            <wp:docPr id="1" name="图片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Arial" w:hint="eastAsia"/>
          <w:b/>
          <w:color w:val="000000" w:themeColor="text1"/>
          <w:sz w:val="36"/>
          <w:szCs w:val="36"/>
        </w:rPr>
        <w:t>中船重工（上海）新能源有限公司</w:t>
      </w:r>
    </w:p>
    <w:p w:rsidR="00A70BAA" w:rsidRPr="00A70BAA" w:rsidRDefault="00A70BAA" w:rsidP="00A70BAA">
      <w:pPr>
        <w:pStyle w:val="a5"/>
        <w:shd w:val="clear" w:color="auto" w:fill="FFFFFF"/>
        <w:spacing w:before="0" w:beforeAutospacing="0" w:after="0" w:afterAutospacing="0" w:line="465" w:lineRule="atLeast"/>
        <w:ind w:firstLine="375"/>
        <w:jc w:val="center"/>
        <w:rPr>
          <w:rFonts w:ascii="黑体" w:eastAsia="黑体" w:hAnsi="黑体" w:cs="Arial"/>
          <w:b/>
          <w:color w:val="000000" w:themeColor="text1"/>
          <w:sz w:val="36"/>
          <w:szCs w:val="36"/>
        </w:rPr>
      </w:pPr>
      <w:r w:rsidRPr="00A70BAA">
        <w:rPr>
          <w:rFonts w:ascii="黑体" w:eastAsia="黑体" w:hAnsi="黑体" w:cs="Arial" w:hint="eastAsia"/>
          <w:b/>
          <w:color w:val="000000" w:themeColor="text1"/>
          <w:sz w:val="36"/>
          <w:szCs w:val="36"/>
        </w:rPr>
        <w:t>公司简介</w:t>
      </w:r>
    </w:p>
    <w:p w:rsidR="00A70BAA" w:rsidRPr="00A70BAA" w:rsidRDefault="00A70BAA" w:rsidP="00A70BAA">
      <w:pPr>
        <w:pStyle w:val="a5"/>
        <w:shd w:val="clear" w:color="auto" w:fill="FFFFFF"/>
        <w:spacing w:before="0" w:beforeAutospacing="0" w:after="0" w:afterAutospacing="0" w:line="465" w:lineRule="atLeast"/>
        <w:ind w:firstLine="375"/>
        <w:jc w:val="center"/>
        <w:rPr>
          <w:rFonts w:ascii="黑体" w:eastAsia="黑体" w:hAnsi="黑体" w:cs="Arial"/>
          <w:color w:val="000000" w:themeColor="text1"/>
        </w:rPr>
      </w:pPr>
    </w:p>
    <w:p w:rsidR="00A70BAA" w:rsidRPr="00A70BAA" w:rsidRDefault="00A70BAA" w:rsidP="00A70BAA">
      <w:pPr>
        <w:pStyle w:val="a5"/>
        <w:shd w:val="clear" w:color="auto" w:fill="FFFFFF"/>
        <w:spacing w:before="0" w:beforeAutospacing="0" w:after="0" w:afterAutospacing="0" w:line="465" w:lineRule="atLeast"/>
        <w:ind w:firstLine="375"/>
        <w:rPr>
          <w:rFonts w:asciiTheme="minorEastAsia" w:eastAsiaTheme="minorEastAsia" w:hAnsiTheme="minorEastAsia" w:cs="Arial"/>
          <w:color w:val="000000" w:themeColor="text1"/>
        </w:rPr>
      </w:pPr>
      <w:r w:rsidRPr="00A70BAA">
        <w:rPr>
          <w:rFonts w:asciiTheme="minorEastAsia" w:eastAsiaTheme="minorEastAsia" w:hAnsiTheme="minorEastAsia" w:cs="Arial"/>
          <w:color w:val="000000" w:themeColor="text1"/>
        </w:rPr>
        <w:t>中国船舶重工集团公司是国家授权投资的机构和资产经营主体，其辖属第七一一研究所拥有深厚的技术基础与研发能力，多年来致力于能源环保产业发展，在节能环保领域拥有国内外具有深远影响力的核心技术与高端产品，是集能源环保产业生产商与项目总包集成商为一体的科技型企业，致力于打造中国分布式能源系统领域第一品牌。</w:t>
      </w:r>
    </w:p>
    <w:p w:rsidR="00A70BAA" w:rsidRPr="00A70BAA" w:rsidRDefault="00A70BAA" w:rsidP="00A70BAA">
      <w:pPr>
        <w:pStyle w:val="a5"/>
        <w:shd w:val="clear" w:color="auto" w:fill="FFFFFF"/>
        <w:spacing w:before="0" w:beforeAutospacing="0" w:after="0" w:afterAutospacing="0" w:line="465" w:lineRule="atLeast"/>
        <w:ind w:firstLine="375"/>
        <w:rPr>
          <w:rFonts w:asciiTheme="minorEastAsia" w:eastAsiaTheme="minorEastAsia" w:hAnsiTheme="minorEastAsia" w:cs="Arial"/>
          <w:color w:val="000000" w:themeColor="text1"/>
        </w:rPr>
      </w:pPr>
      <w:r w:rsidRPr="00A70BAA">
        <w:rPr>
          <w:rFonts w:asciiTheme="minorEastAsia" w:eastAsiaTheme="minorEastAsia" w:hAnsiTheme="minorEastAsia" w:cs="Arial"/>
          <w:color w:val="000000" w:themeColor="text1"/>
        </w:rPr>
        <w:t>为了进一步响应国家提出的“大力发展循环经济，保护生态环境”的号召，快速推进先进能源技术的商业化应用，依托七一一研究所强大的研发实力和产业发展基础，七一一所控股的上海齐耀新能源技术有限公司于2010年11月23日成立，按照中船重工集团公司战略布局，公司更名为中船重工（上海）新能源有限公司。</w:t>
      </w:r>
    </w:p>
    <w:p w:rsidR="00A70BAA" w:rsidRPr="00A70BAA" w:rsidRDefault="00A70BAA" w:rsidP="00A70BAA">
      <w:pPr>
        <w:pStyle w:val="a5"/>
        <w:shd w:val="clear" w:color="auto" w:fill="FFFFFF"/>
        <w:spacing w:before="0" w:beforeAutospacing="0" w:after="0" w:afterAutospacing="0" w:line="465" w:lineRule="atLeast"/>
        <w:ind w:firstLine="375"/>
        <w:rPr>
          <w:rFonts w:asciiTheme="minorEastAsia" w:eastAsiaTheme="minorEastAsia" w:hAnsiTheme="minorEastAsia" w:cs="Arial"/>
          <w:color w:val="000000" w:themeColor="text1"/>
        </w:rPr>
      </w:pPr>
      <w:r w:rsidRPr="00A70BAA">
        <w:rPr>
          <w:rFonts w:asciiTheme="minorEastAsia" w:eastAsiaTheme="minorEastAsia" w:hAnsiTheme="minorEastAsia" w:cs="Arial"/>
          <w:color w:val="000000" w:themeColor="text1"/>
        </w:rPr>
        <w:t>中船重工（上海）新能源有限公司立足能源服务领域，以能源综合利用和节能减</w:t>
      </w:r>
      <w:proofErr w:type="gramStart"/>
      <w:r w:rsidRPr="00A70BAA">
        <w:rPr>
          <w:rFonts w:asciiTheme="minorEastAsia" w:eastAsiaTheme="minorEastAsia" w:hAnsiTheme="minorEastAsia" w:cs="Arial"/>
          <w:color w:val="000000" w:themeColor="text1"/>
        </w:rPr>
        <w:t>排市场</w:t>
      </w:r>
      <w:proofErr w:type="gramEnd"/>
      <w:r w:rsidRPr="00A70BAA">
        <w:rPr>
          <w:rFonts w:asciiTheme="minorEastAsia" w:eastAsiaTheme="minorEastAsia" w:hAnsiTheme="minorEastAsia" w:cs="Arial"/>
          <w:color w:val="000000" w:themeColor="text1"/>
        </w:rPr>
        <w:t>为基础，秉承“用先进适用的技术为客户创造价值，为社会节约能源、保护环境”的宗旨，集中精力于天然气分布式能源、生物质能综合利用、大型工业废气/废热回收发电等业务领域，用特有的专业技术和创新的商业模式，为社会、用户提供能源综合利用和节能减排工程项目的设计、开发、工程承包建设、维护和运营、项目投资及相关技术咨询，电力和冷、热力等能源生产，具备设备研制与系统集成、提供解决方案与工程建设、提供投资与能效服务等方面的系统优势。公司在通过分布式能源项目的投资、建设、运营获取合理经济回报的同时，积极履行国有企业的社会责任，为全社会节能减排和环境保护贡献一份力量。</w:t>
      </w:r>
    </w:p>
    <w:p w:rsidR="007C41DA" w:rsidRDefault="007C41DA">
      <w:pPr>
        <w:rPr>
          <w:color w:val="000000" w:themeColor="text1"/>
        </w:rPr>
      </w:pPr>
    </w:p>
    <w:p w:rsidR="00A70BAA" w:rsidRDefault="00A70BAA">
      <w:pPr>
        <w:rPr>
          <w:color w:val="000000" w:themeColor="text1"/>
        </w:rPr>
      </w:pPr>
    </w:p>
    <w:p w:rsidR="00A70BAA" w:rsidRDefault="00A70BAA">
      <w:pPr>
        <w:rPr>
          <w:color w:val="000000" w:themeColor="text1"/>
        </w:rPr>
      </w:pPr>
    </w:p>
    <w:p w:rsidR="00A70BAA" w:rsidRDefault="00A70BAA">
      <w:pPr>
        <w:rPr>
          <w:color w:val="000000" w:themeColor="text1"/>
        </w:rPr>
      </w:pPr>
    </w:p>
    <w:p w:rsidR="00A70BAA" w:rsidRDefault="00A70BAA">
      <w:pPr>
        <w:rPr>
          <w:color w:val="000000" w:themeColor="text1"/>
        </w:rPr>
      </w:pPr>
    </w:p>
    <w:p w:rsidR="00A70BAA" w:rsidRDefault="00A70BAA">
      <w:pPr>
        <w:rPr>
          <w:color w:val="000000" w:themeColor="text1"/>
        </w:rPr>
      </w:pPr>
    </w:p>
    <w:p w:rsidR="00A70BAA" w:rsidRDefault="00A70BAA">
      <w:pPr>
        <w:rPr>
          <w:color w:val="000000" w:themeColor="text1"/>
        </w:rPr>
      </w:pPr>
    </w:p>
    <w:p w:rsidR="001B10B2" w:rsidRDefault="001B10B2">
      <w:pPr>
        <w:rPr>
          <w:color w:val="000000" w:themeColor="text1"/>
        </w:rPr>
      </w:pPr>
    </w:p>
    <w:p w:rsidR="001B10B2" w:rsidRDefault="001B10B2">
      <w:pPr>
        <w:rPr>
          <w:color w:val="000000" w:themeColor="text1"/>
        </w:rPr>
      </w:pPr>
    </w:p>
    <w:p w:rsidR="001B10B2" w:rsidRDefault="001B10B2">
      <w:pPr>
        <w:rPr>
          <w:color w:val="000000" w:themeColor="text1"/>
        </w:rPr>
      </w:pPr>
    </w:p>
    <w:p w:rsidR="00295ECE" w:rsidRDefault="00295ECE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295ECE" w:rsidRPr="000B09C4" w:rsidRDefault="00295ECE" w:rsidP="004D32CD">
      <w:pPr>
        <w:widowControl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0B09C4">
        <w:rPr>
          <w:rFonts w:ascii="黑体" w:eastAsia="黑体" w:hAnsi="黑体" w:hint="eastAsia"/>
          <w:color w:val="000000" w:themeColor="text1"/>
          <w:sz w:val="36"/>
          <w:szCs w:val="36"/>
        </w:rPr>
        <w:lastRenderedPageBreak/>
        <w:t>项目简介</w:t>
      </w:r>
    </w:p>
    <w:p w:rsidR="00E878AA" w:rsidRPr="005A54B3" w:rsidRDefault="00D254C7" w:rsidP="005A54B3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南京项目公司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由中船重工(上海)新能源有限公司和凤凰集团子公司——江苏紫峰贸易有限公司共同</w:t>
      </w:r>
      <w:r w:rsidR="004D32CD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出资成立，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出资比例为1：1</w:t>
      </w:r>
      <w:r w:rsidR="005A54B3">
        <w:rPr>
          <w:rFonts w:asciiTheme="minorEastAsia" w:hAnsiTheme="minorEastAsia" w:hint="eastAsia"/>
          <w:color w:val="000000" w:themeColor="text1"/>
          <w:sz w:val="24"/>
          <w:szCs w:val="24"/>
        </w:rPr>
        <w:t>，总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投资</w:t>
      </w:r>
      <w:r w:rsidR="005A54B3">
        <w:rPr>
          <w:rFonts w:asciiTheme="minorEastAsia" w:hAnsiTheme="minorEastAsia" w:hint="eastAsia"/>
          <w:color w:val="000000" w:themeColor="text1"/>
          <w:sz w:val="24"/>
          <w:szCs w:val="24"/>
        </w:rPr>
        <w:t>共计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="004D32CD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千万元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。公司主要为江苏凤凰数据中心提供冷、热、电三联供</w:t>
      </w:r>
      <w:r w:rsidR="004D32CD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和后期周边规划的商业中心提供能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服务</w:t>
      </w:r>
      <w:r w:rsidR="004D32CD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.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该项目为国家重点支持的分布式能源项目，鉴于该类</w:t>
      </w:r>
      <w:r w:rsidR="000B09C4">
        <w:rPr>
          <w:rFonts w:asciiTheme="minorEastAsia" w:hAnsiTheme="minorEastAsia" w:hint="eastAsia"/>
          <w:color w:val="000000" w:themeColor="text1"/>
          <w:sz w:val="24"/>
          <w:szCs w:val="24"/>
        </w:rPr>
        <w:t>型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项目在欧洲</w:t>
      </w:r>
      <w:r w:rsidR="000F68B3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、日本等其他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发达国家已经发展相当成熟，我国处于刚起步阶段，所以发展前景广阔，行业的发展符合中国</w:t>
      </w:r>
      <w:r w:rsidR="000B09C4">
        <w:rPr>
          <w:rFonts w:asciiTheme="minorEastAsia" w:hAnsiTheme="minorEastAsia" w:hint="eastAsia"/>
          <w:color w:val="000000" w:themeColor="text1"/>
          <w:sz w:val="24"/>
          <w:szCs w:val="24"/>
        </w:rPr>
        <w:t>能源行业</w:t>
      </w:r>
      <w:r w:rsidR="004D32CD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发展需求。</w:t>
      </w:r>
    </w:p>
    <w:p w:rsidR="00295ECE" w:rsidRPr="005A54B3" w:rsidRDefault="005A54B3" w:rsidP="005A54B3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该项目配备3台2MW康明斯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天然气</w:t>
      </w:r>
      <w:r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内燃发电机组及3台200万KCAL溴化</w:t>
      </w:r>
      <w:proofErr w:type="gramStart"/>
      <w:r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锂</w:t>
      </w:r>
      <w:proofErr w:type="gramEnd"/>
      <w:r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机组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为数据中心供能</w:t>
      </w:r>
      <w:r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项目运行人员</w:t>
      </w:r>
      <w:r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预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计12</w:t>
      </w:r>
      <w:r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人，项目将于</w:t>
      </w:r>
      <w:r w:rsidR="000F68B3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2014</w:t>
      </w:r>
      <w:r w:rsidR="00E878A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9C342A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4月起正式运营，到2014年7月达到满负荷运行</w:t>
      </w:r>
      <w:r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状态。</w:t>
      </w:r>
    </w:p>
    <w:p w:rsidR="00E878AA" w:rsidRPr="005A54B3" w:rsidRDefault="00E878AA">
      <w:pPr>
        <w:widowControl/>
        <w:jc w:val="left"/>
        <w:rPr>
          <w:color w:val="000000" w:themeColor="text1"/>
        </w:rPr>
      </w:pPr>
    </w:p>
    <w:p w:rsidR="005A54B3" w:rsidRDefault="005A54B3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1B10B2" w:rsidRDefault="001B10B2">
      <w:pPr>
        <w:rPr>
          <w:color w:val="000000" w:themeColor="text1"/>
        </w:rPr>
      </w:pPr>
    </w:p>
    <w:p w:rsidR="001B10B2" w:rsidRPr="000B09C4" w:rsidRDefault="001B10B2" w:rsidP="005C3440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0B09C4">
        <w:rPr>
          <w:rFonts w:ascii="黑体" w:eastAsia="黑体" w:hAnsi="黑体" w:hint="eastAsia"/>
          <w:color w:val="000000" w:themeColor="text1"/>
          <w:sz w:val="36"/>
          <w:szCs w:val="36"/>
        </w:rPr>
        <w:t>招聘简介</w:t>
      </w:r>
    </w:p>
    <w:p w:rsidR="001B10B2" w:rsidRDefault="001B10B2">
      <w:pPr>
        <w:rPr>
          <w:color w:val="000000" w:themeColor="text1"/>
        </w:rPr>
      </w:pPr>
    </w:p>
    <w:p w:rsidR="001B10B2" w:rsidRPr="005A54B3" w:rsidRDefault="005A54B3">
      <w:pPr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现招聘</w:t>
      </w:r>
      <w:r w:rsidR="001B10B2" w:rsidRPr="005A54B3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全能值班员10人</w:t>
      </w:r>
      <w:r w:rsidR="00607B72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（四班三运转）</w:t>
      </w:r>
    </w:p>
    <w:p w:rsidR="001B10B2" w:rsidRPr="005A54B3" w:rsidRDefault="001B10B2">
      <w:pPr>
        <w:rPr>
          <w:rStyle w:val="apple-converted-space"/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 w:rsidRPr="005A54B3">
        <w:rPr>
          <w:rFonts w:asciiTheme="minorEastAsia" w:hAnsiTheme="minorEastAsia" w:hint="eastAsia"/>
          <w:b/>
          <w:color w:val="000000"/>
          <w:sz w:val="24"/>
          <w:szCs w:val="24"/>
          <w:shd w:val="clear" w:color="auto" w:fill="FFFFFF"/>
        </w:rPr>
        <w:t>工作职责：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1.认真</w:t>
      </w:r>
      <w:proofErr w:type="gramStart"/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进行监盘和</w:t>
      </w:r>
      <w:proofErr w:type="gramEnd"/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调节，保证气体内燃发电机系统操作和运行；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2.根据工作需要到现场进行就地阀门或设备的操作；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3.定时对运行设备进行巡回检查；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4.班中做到勤检查、勤分析、勤调整，努力降低消耗指标，认真做好各项技术记录；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5.发生异常情况，如实反映情况；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6.在接到命令时，应复诵命令内容，在确认无误后才能进行操作；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7.须遵守劳动纪律，根据公司排定值班表进行接班，值班中要严守岗位；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8.值班时间内应严格执行规程制度和现场规定；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</w:p>
    <w:p w:rsidR="001B10B2" w:rsidRPr="005A54B3" w:rsidRDefault="001B10B2">
      <w:pPr>
        <w:rPr>
          <w:rStyle w:val="apple-converted-space"/>
          <w:rFonts w:asciiTheme="minorEastAsia" w:hAnsiTheme="minorEastAsia"/>
          <w:color w:val="000000"/>
          <w:sz w:val="24"/>
          <w:szCs w:val="24"/>
          <w:shd w:val="clear" w:color="auto" w:fill="FFFFFF"/>
        </w:rPr>
      </w:pPr>
    </w:p>
    <w:p w:rsidR="001B10B2" w:rsidRPr="005A54B3" w:rsidRDefault="001B10B2">
      <w:pPr>
        <w:rPr>
          <w:rStyle w:val="apple-converted-space"/>
          <w:rFonts w:asciiTheme="minorEastAsia" w:hAnsiTheme="minorEastAsia"/>
          <w:b/>
          <w:color w:val="000000"/>
          <w:sz w:val="24"/>
          <w:szCs w:val="24"/>
          <w:shd w:val="clear" w:color="auto" w:fill="FFFFFF"/>
        </w:rPr>
      </w:pPr>
      <w:r w:rsidRPr="005A54B3">
        <w:rPr>
          <w:rStyle w:val="apple-converted-space"/>
          <w:rFonts w:asciiTheme="minorEastAsia" w:hAnsiTheme="minorEastAsia" w:hint="eastAsia"/>
          <w:b/>
          <w:color w:val="000000"/>
          <w:sz w:val="24"/>
          <w:szCs w:val="24"/>
          <w:shd w:val="clear" w:color="auto" w:fill="FFFFFF"/>
        </w:rPr>
        <w:t>岗位要求</w:t>
      </w:r>
    </w:p>
    <w:p w:rsidR="001B10B2" w:rsidRPr="005A54B3" w:rsidRDefault="001B10B2">
      <w:pPr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1、</w:t>
      </w:r>
      <w:r w:rsidR="005C3440"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大</w:t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专以上学历，电厂集控、电气、热动等相关专业；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2、年龄在20至40岁；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3、熟悉发电、供热、供冷系统方式及设备结构，了解设备性能；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4、具有协调沟通、生产应急以及分析处理事故的能力；</w:t>
      </w:r>
      <w:r w:rsidRPr="005A54B3">
        <w:rPr>
          <w:rStyle w:val="apple-converted-space"/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 </w:t>
      </w:r>
      <w:r w:rsidRPr="005A54B3">
        <w:rPr>
          <w:rFonts w:asciiTheme="minorEastAsia" w:hAnsiTheme="minorEastAsia" w:hint="eastAsia"/>
          <w:color w:val="000000"/>
          <w:sz w:val="24"/>
          <w:szCs w:val="24"/>
        </w:rPr>
        <w:br/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5、</w:t>
      </w:r>
      <w:r w:rsidR="005C3440"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户籍江苏、</w:t>
      </w:r>
      <w:r w:rsidR="000B09C4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安徽、</w:t>
      </w:r>
      <w:r w:rsidR="005C3440"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山东优先</w:t>
      </w:r>
    </w:p>
    <w:p w:rsidR="005C3440" w:rsidRPr="000B09C4" w:rsidRDefault="005C3440">
      <w:pPr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</w:p>
    <w:p w:rsidR="005C3440" w:rsidRPr="005A54B3" w:rsidRDefault="005C3440">
      <w:pPr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薪酬待遇：4～</w:t>
      </w:r>
      <w:r w:rsid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6</w:t>
      </w:r>
      <w:r w:rsidRP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万</w:t>
      </w:r>
      <w:r w:rsidR="005A54B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/年</w:t>
      </w:r>
      <w:r w:rsidR="000B09C4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，</w:t>
      </w:r>
    </w:p>
    <w:p w:rsidR="005C3440" w:rsidRDefault="000B09C4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其他</w:t>
      </w:r>
      <w:r w:rsidR="00295ECE" w:rsidRPr="005A54B3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员工休息室、工作餐、公积金、由于项目复制较快将具有更大的发展空间</w:t>
      </w:r>
      <w:r w:rsidR="00806C30">
        <w:rPr>
          <w:rFonts w:asciiTheme="minorEastAsia" w:hAnsiTheme="minorEastAsia" w:hint="eastAsia"/>
          <w:color w:val="000000" w:themeColor="text1"/>
          <w:sz w:val="24"/>
          <w:szCs w:val="24"/>
        </w:rPr>
        <w:t>.</w:t>
      </w:r>
    </w:p>
    <w:p w:rsidR="00806C30" w:rsidRPr="00806C30" w:rsidRDefault="00806C30">
      <w:pPr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806C3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预计面试时间3月中上旬，预计到岗时间3月底至4月。</w:t>
      </w:r>
    </w:p>
    <w:p w:rsidR="00D0396E" w:rsidRPr="00806C30" w:rsidRDefault="00D0396E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:rsidR="00D0396E" w:rsidRPr="00D0396E" w:rsidRDefault="005423F2">
      <w:pPr>
        <w:rPr>
          <w:color w:val="000000" w:themeColor="text1"/>
        </w:rPr>
      </w:pPr>
      <w:hyperlink r:id="rId7" w:history="1">
        <w:r w:rsidR="00806C30" w:rsidRPr="00F56B7B">
          <w:rPr>
            <w:rStyle w:val="a8"/>
            <w:rFonts w:asciiTheme="minorEastAsia" w:hAnsiTheme="minorEastAsia" w:hint="eastAsia"/>
            <w:sz w:val="24"/>
            <w:szCs w:val="24"/>
          </w:rPr>
          <w:t>请将电子版简历发送至sunjun@csic-newenergy.com</w:t>
        </w:r>
      </w:hyperlink>
      <w:r w:rsidR="00D0396E">
        <w:rPr>
          <w:rFonts w:asciiTheme="minorEastAsia" w:hAnsiTheme="minorEastAsia" w:hint="eastAsia"/>
          <w:color w:val="000000" w:themeColor="text1"/>
          <w:sz w:val="24"/>
          <w:szCs w:val="24"/>
        </w:rPr>
        <w:t>，收到简历后我将逐一回复！</w:t>
      </w:r>
    </w:p>
    <w:sectPr w:rsidR="00D0396E" w:rsidRPr="00D0396E" w:rsidSect="007C4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48E" w:rsidRDefault="009B548E" w:rsidP="00A70BAA">
      <w:r>
        <w:separator/>
      </w:r>
    </w:p>
  </w:endnote>
  <w:endnote w:type="continuationSeparator" w:id="0">
    <w:p w:rsidR="009B548E" w:rsidRDefault="009B548E" w:rsidP="00A70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48E" w:rsidRDefault="009B548E" w:rsidP="00A70BAA">
      <w:r>
        <w:separator/>
      </w:r>
    </w:p>
  </w:footnote>
  <w:footnote w:type="continuationSeparator" w:id="0">
    <w:p w:rsidR="009B548E" w:rsidRDefault="009B548E" w:rsidP="00A70B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0BAA"/>
    <w:rsid w:val="000B09C4"/>
    <w:rsid w:val="000C5375"/>
    <w:rsid w:val="000F68B3"/>
    <w:rsid w:val="001B10B2"/>
    <w:rsid w:val="00240B3A"/>
    <w:rsid w:val="00295ECE"/>
    <w:rsid w:val="0029740A"/>
    <w:rsid w:val="004D32CD"/>
    <w:rsid w:val="005423F2"/>
    <w:rsid w:val="005A54B3"/>
    <w:rsid w:val="005C3440"/>
    <w:rsid w:val="00607B72"/>
    <w:rsid w:val="00653C4A"/>
    <w:rsid w:val="00711618"/>
    <w:rsid w:val="007C41DA"/>
    <w:rsid w:val="00806C30"/>
    <w:rsid w:val="009B548E"/>
    <w:rsid w:val="009C342A"/>
    <w:rsid w:val="009C7F8F"/>
    <w:rsid w:val="00A50B44"/>
    <w:rsid w:val="00A70BAA"/>
    <w:rsid w:val="00B97F9E"/>
    <w:rsid w:val="00CA5C62"/>
    <w:rsid w:val="00D0396E"/>
    <w:rsid w:val="00D254C7"/>
    <w:rsid w:val="00DC6E00"/>
    <w:rsid w:val="00DD5BEE"/>
    <w:rsid w:val="00E80B40"/>
    <w:rsid w:val="00E878AA"/>
    <w:rsid w:val="00F1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0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0B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0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0BA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70B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A70BA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70BAA"/>
    <w:rPr>
      <w:sz w:val="18"/>
      <w:szCs w:val="18"/>
    </w:rPr>
  </w:style>
  <w:style w:type="character" w:customStyle="1" w:styleId="apple-converted-space">
    <w:name w:val="apple-converted-space"/>
    <w:basedOn w:val="a0"/>
    <w:rsid w:val="001B10B2"/>
  </w:style>
  <w:style w:type="paragraph" w:styleId="a7">
    <w:name w:val="List Paragraph"/>
    <w:basedOn w:val="a"/>
    <w:uiPriority w:val="34"/>
    <w:qFormat/>
    <w:rsid w:val="001B10B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D039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35831;&#23558;&#30005;&#23376;&#29256;&#31616;&#21382;&#21457;&#36865;&#33267;sunjun@csic-newenerg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224</Words>
  <Characters>1278</Characters>
  <Application>Microsoft Office Word</Application>
  <DocSecurity>0</DocSecurity>
  <Lines>10</Lines>
  <Paragraphs>2</Paragraphs>
  <ScaleCrop>false</ScaleCrop>
  <Company>Sky123.Org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2014-02-17T08:20:00Z</cp:lastPrinted>
  <dcterms:created xsi:type="dcterms:W3CDTF">2014-02-17T08:14:00Z</dcterms:created>
  <dcterms:modified xsi:type="dcterms:W3CDTF">2014-02-24T05:55:00Z</dcterms:modified>
</cp:coreProperties>
</file>