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3A" w:rsidRPr="00AA59A5" w:rsidRDefault="00C43BD0" w:rsidP="005A4B3A">
      <w:pPr>
        <w:jc w:val="center"/>
        <w:rPr>
          <w:rFonts w:ascii="黑体" w:eastAsia="黑体"/>
          <w:b/>
          <w:sz w:val="36"/>
          <w:szCs w:val="36"/>
        </w:rPr>
      </w:pPr>
      <w:r w:rsidRPr="00AA59A5">
        <w:rPr>
          <w:rFonts w:ascii="黑体" w:eastAsia="黑体" w:hint="eastAsia"/>
          <w:b/>
          <w:sz w:val="36"/>
          <w:szCs w:val="36"/>
        </w:rPr>
        <w:t>杭州比特信息技术有限公司</w:t>
      </w:r>
    </w:p>
    <w:p w:rsidR="00FC2176" w:rsidRPr="00AA59A5" w:rsidRDefault="005A4B3A" w:rsidP="005A4B3A">
      <w:pPr>
        <w:jc w:val="center"/>
        <w:rPr>
          <w:rFonts w:ascii="黑体" w:eastAsia="黑体"/>
          <w:b/>
          <w:sz w:val="36"/>
          <w:szCs w:val="36"/>
        </w:rPr>
      </w:pPr>
      <w:r w:rsidRPr="00AA59A5">
        <w:rPr>
          <w:rFonts w:ascii="黑体" w:eastAsia="黑体" w:hint="eastAsia"/>
          <w:b/>
          <w:sz w:val="36"/>
          <w:szCs w:val="36"/>
        </w:rPr>
        <w:t xml:space="preserve">　　　　　　——</w:t>
      </w:r>
      <w:r w:rsidR="00C43BD0" w:rsidRPr="00AA59A5">
        <w:rPr>
          <w:rFonts w:ascii="黑体" w:eastAsia="黑体" w:hint="eastAsia"/>
          <w:b/>
          <w:sz w:val="36"/>
          <w:szCs w:val="36"/>
        </w:rPr>
        <w:t>2015年应届毕业生招聘简章</w:t>
      </w:r>
    </w:p>
    <w:p w:rsidR="00C43BD0" w:rsidRDefault="00C43BD0"/>
    <w:p w:rsidR="005A4B3A" w:rsidRPr="005A4B3A" w:rsidRDefault="005A4B3A"/>
    <w:p w:rsidR="00C43BD0" w:rsidRPr="00AA59A5" w:rsidRDefault="00C43BD0" w:rsidP="00AA59A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30"/>
          <w:szCs w:val="30"/>
        </w:rPr>
      </w:pPr>
      <w:r w:rsidRPr="00AA59A5">
        <w:rPr>
          <w:rFonts w:asciiTheme="minorEastAsia" w:hAnsiTheme="minorEastAsia" w:hint="eastAsia"/>
          <w:b/>
          <w:sz w:val="30"/>
          <w:szCs w:val="30"/>
        </w:rPr>
        <w:t>公司简介</w:t>
      </w:r>
    </w:p>
    <w:p w:rsidR="005A4B3A" w:rsidRPr="00AA59A5" w:rsidRDefault="005A4B3A" w:rsidP="00AA59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59A5">
        <w:rPr>
          <w:rFonts w:asciiTheme="minorEastAsia" w:hAnsiTheme="minorEastAsia" w:hint="eastAsia"/>
          <w:sz w:val="24"/>
          <w:szCs w:val="24"/>
        </w:rPr>
        <w:t>杭州比特信息技术有限公司是</w:t>
      </w:r>
      <w:r w:rsidR="00854B5E">
        <w:rPr>
          <w:rFonts w:asciiTheme="minorEastAsia" w:hAnsiTheme="minorEastAsia" w:hint="eastAsia"/>
          <w:sz w:val="24"/>
          <w:szCs w:val="24"/>
        </w:rPr>
        <w:t>一家致力于电力自动化产品和无线多媒体传输系统的研发、生产、销售以及</w:t>
      </w:r>
      <w:r w:rsidR="00854B5E" w:rsidRPr="00854B5E">
        <w:rPr>
          <w:rFonts w:asciiTheme="minorEastAsia" w:hAnsiTheme="minorEastAsia" w:hint="eastAsia"/>
          <w:sz w:val="24"/>
          <w:szCs w:val="24"/>
        </w:rPr>
        <w:t>工程技术服务、系统集成的</w:t>
      </w:r>
      <w:r w:rsidRPr="00AA59A5">
        <w:rPr>
          <w:rFonts w:asciiTheme="minorEastAsia" w:hAnsiTheme="minorEastAsia" w:hint="eastAsia"/>
          <w:sz w:val="24"/>
          <w:szCs w:val="24"/>
        </w:rPr>
        <w:t>国家高新技术企业。注册资本</w:t>
      </w:r>
      <w:r w:rsidR="002221A5" w:rsidRPr="00AA59A5">
        <w:rPr>
          <w:rFonts w:asciiTheme="minorEastAsia" w:hAnsiTheme="minorEastAsia" w:hint="eastAsia"/>
          <w:sz w:val="24"/>
          <w:szCs w:val="24"/>
        </w:rPr>
        <w:t>为</w:t>
      </w:r>
      <w:r w:rsidRPr="00AA59A5">
        <w:rPr>
          <w:rFonts w:asciiTheme="minorEastAsia" w:hAnsiTheme="minorEastAsia" w:hint="eastAsia"/>
          <w:sz w:val="24"/>
          <w:szCs w:val="24"/>
        </w:rPr>
        <w:t>壹仟零壹拾万元</w:t>
      </w:r>
      <w:r w:rsidR="00672459" w:rsidRPr="00AA59A5">
        <w:rPr>
          <w:rFonts w:asciiTheme="minorEastAsia" w:hAnsiTheme="minorEastAsia" w:hint="eastAsia"/>
          <w:sz w:val="24"/>
          <w:szCs w:val="24"/>
        </w:rPr>
        <w:t>整</w:t>
      </w:r>
      <w:r w:rsidRPr="00AA59A5">
        <w:rPr>
          <w:rFonts w:asciiTheme="minorEastAsia" w:hAnsiTheme="minorEastAsia" w:hint="eastAsia"/>
          <w:sz w:val="24"/>
          <w:szCs w:val="24"/>
        </w:rPr>
        <w:t>。</w:t>
      </w:r>
    </w:p>
    <w:p w:rsidR="005A4B3A" w:rsidRPr="00AA59A5" w:rsidRDefault="005A4B3A" w:rsidP="00AA59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59A5">
        <w:rPr>
          <w:rFonts w:asciiTheme="minorEastAsia" w:hAnsiTheme="minorEastAsia" w:hint="eastAsia"/>
          <w:sz w:val="24"/>
          <w:szCs w:val="24"/>
        </w:rPr>
        <w:t>成立之初，公司就入驻杭州高新产业技术开发区，</w:t>
      </w:r>
      <w:r w:rsidRPr="00AA59A5">
        <w:rPr>
          <w:rFonts w:asciiTheme="minorEastAsia" w:hAnsiTheme="minorEastAsia"/>
          <w:sz w:val="24"/>
          <w:szCs w:val="24"/>
        </w:rPr>
        <w:t>2000</w:t>
      </w:r>
      <w:r w:rsidRPr="00AA59A5">
        <w:rPr>
          <w:rFonts w:asciiTheme="minorEastAsia" w:hAnsiTheme="minorEastAsia" w:hint="eastAsia"/>
          <w:sz w:val="24"/>
          <w:szCs w:val="24"/>
        </w:rPr>
        <w:t>年</w:t>
      </w:r>
      <w:r w:rsidRPr="00AA59A5">
        <w:rPr>
          <w:rFonts w:asciiTheme="minorEastAsia" w:hAnsiTheme="minorEastAsia"/>
          <w:sz w:val="24"/>
          <w:szCs w:val="24"/>
        </w:rPr>
        <w:t>7</w:t>
      </w:r>
      <w:r w:rsidRPr="00AA59A5">
        <w:rPr>
          <w:rFonts w:asciiTheme="minorEastAsia" w:hAnsiTheme="minorEastAsia" w:hint="eastAsia"/>
          <w:sz w:val="24"/>
          <w:szCs w:val="24"/>
        </w:rPr>
        <w:t>月公司被认定为高新技术孵化企业，并获杭州市科技型中小企业技术创新种子资金的扶持。</w:t>
      </w:r>
      <w:r w:rsidRPr="00AA59A5">
        <w:rPr>
          <w:rFonts w:asciiTheme="minorEastAsia" w:hAnsiTheme="minorEastAsia"/>
          <w:sz w:val="24"/>
          <w:szCs w:val="24"/>
        </w:rPr>
        <w:t>2011</w:t>
      </w:r>
      <w:r w:rsidRPr="00AA59A5">
        <w:rPr>
          <w:rFonts w:asciiTheme="minorEastAsia" w:hAnsiTheme="minorEastAsia" w:hint="eastAsia"/>
          <w:sz w:val="24"/>
          <w:szCs w:val="24"/>
        </w:rPr>
        <w:t>年</w:t>
      </w:r>
      <w:r w:rsidRPr="00AA59A5">
        <w:rPr>
          <w:rFonts w:asciiTheme="minorEastAsia" w:hAnsiTheme="minorEastAsia"/>
          <w:sz w:val="24"/>
          <w:szCs w:val="24"/>
        </w:rPr>
        <w:t>2</w:t>
      </w:r>
      <w:r w:rsidRPr="00AA59A5">
        <w:rPr>
          <w:rFonts w:asciiTheme="minorEastAsia" w:hAnsiTheme="minorEastAsia" w:hint="eastAsia"/>
          <w:sz w:val="24"/>
          <w:szCs w:val="24"/>
        </w:rPr>
        <w:t>月获得国家科技创新基金项目的无偿资助。</w:t>
      </w:r>
      <w:r w:rsidRPr="00AA59A5">
        <w:rPr>
          <w:rFonts w:asciiTheme="minorEastAsia" w:hAnsiTheme="minorEastAsia"/>
          <w:sz w:val="24"/>
          <w:szCs w:val="24"/>
        </w:rPr>
        <w:br/>
        <w:t xml:space="preserve">    2004</w:t>
      </w:r>
      <w:r w:rsidRPr="00AA59A5">
        <w:rPr>
          <w:rFonts w:asciiTheme="minorEastAsia" w:hAnsiTheme="minorEastAsia" w:hint="eastAsia"/>
          <w:sz w:val="24"/>
          <w:szCs w:val="24"/>
        </w:rPr>
        <w:t>年</w:t>
      </w:r>
      <w:r w:rsidRPr="00AA59A5">
        <w:rPr>
          <w:rFonts w:asciiTheme="minorEastAsia" w:hAnsiTheme="minorEastAsia"/>
          <w:sz w:val="24"/>
          <w:szCs w:val="24"/>
        </w:rPr>
        <w:t>5</w:t>
      </w:r>
      <w:r w:rsidRPr="00AA59A5">
        <w:rPr>
          <w:rFonts w:asciiTheme="minorEastAsia" w:hAnsiTheme="minorEastAsia" w:hint="eastAsia"/>
          <w:sz w:val="24"/>
          <w:szCs w:val="24"/>
        </w:rPr>
        <w:t>月，</w:t>
      </w:r>
      <w:r w:rsidRPr="00AA59A5">
        <w:rPr>
          <w:rFonts w:asciiTheme="minorEastAsia" w:hAnsiTheme="minorEastAsia"/>
          <w:sz w:val="24"/>
          <w:szCs w:val="24"/>
        </w:rPr>
        <w:t xml:space="preserve"> </w:t>
      </w:r>
      <w:r w:rsidRPr="00AA59A5">
        <w:rPr>
          <w:rFonts w:asciiTheme="minorEastAsia" w:hAnsiTheme="minorEastAsia" w:hint="eastAsia"/>
          <w:sz w:val="24"/>
          <w:szCs w:val="24"/>
        </w:rPr>
        <w:t>公司通过国家软件企业认证。</w:t>
      </w:r>
      <w:r w:rsidRPr="00AA59A5">
        <w:rPr>
          <w:rFonts w:asciiTheme="minorEastAsia" w:hAnsiTheme="minorEastAsia"/>
          <w:sz w:val="24"/>
          <w:szCs w:val="24"/>
        </w:rPr>
        <w:br/>
        <w:t xml:space="preserve">    2004</w:t>
      </w:r>
      <w:r w:rsidRPr="00AA59A5">
        <w:rPr>
          <w:rFonts w:asciiTheme="minorEastAsia" w:hAnsiTheme="minorEastAsia" w:hint="eastAsia"/>
          <w:sz w:val="24"/>
          <w:szCs w:val="24"/>
        </w:rPr>
        <w:t>年</w:t>
      </w:r>
      <w:r w:rsidRPr="00AA59A5">
        <w:rPr>
          <w:rFonts w:asciiTheme="minorEastAsia" w:hAnsiTheme="minorEastAsia"/>
          <w:sz w:val="24"/>
          <w:szCs w:val="24"/>
        </w:rPr>
        <w:t>10</w:t>
      </w:r>
      <w:r w:rsidRPr="00AA59A5">
        <w:rPr>
          <w:rFonts w:asciiTheme="minorEastAsia" w:hAnsiTheme="minorEastAsia" w:hint="eastAsia"/>
          <w:sz w:val="24"/>
          <w:szCs w:val="24"/>
        </w:rPr>
        <w:t>月，公司通过浙江省高新技术企业认证。</w:t>
      </w:r>
      <w:r w:rsidRPr="00AA59A5">
        <w:rPr>
          <w:rFonts w:asciiTheme="minorEastAsia" w:hAnsiTheme="minorEastAsia"/>
          <w:sz w:val="24"/>
          <w:szCs w:val="24"/>
        </w:rPr>
        <w:br/>
        <w:t xml:space="preserve">    2005</w:t>
      </w:r>
      <w:r w:rsidRPr="00AA59A5">
        <w:rPr>
          <w:rFonts w:asciiTheme="minorEastAsia" w:hAnsiTheme="minorEastAsia" w:hint="eastAsia"/>
          <w:sz w:val="24"/>
          <w:szCs w:val="24"/>
        </w:rPr>
        <w:t>年</w:t>
      </w:r>
      <w:r w:rsidRPr="00AA59A5">
        <w:rPr>
          <w:rFonts w:asciiTheme="minorEastAsia" w:hAnsiTheme="minorEastAsia"/>
          <w:sz w:val="24"/>
          <w:szCs w:val="24"/>
        </w:rPr>
        <w:t>1</w:t>
      </w:r>
      <w:r w:rsidRPr="00AA59A5">
        <w:rPr>
          <w:rFonts w:asciiTheme="minorEastAsia" w:hAnsiTheme="minorEastAsia" w:hint="eastAsia"/>
          <w:sz w:val="24"/>
          <w:szCs w:val="24"/>
        </w:rPr>
        <w:t>月，</w:t>
      </w:r>
      <w:r w:rsidRPr="00AA59A5">
        <w:rPr>
          <w:rFonts w:asciiTheme="minorEastAsia" w:hAnsiTheme="minorEastAsia"/>
          <w:sz w:val="24"/>
          <w:szCs w:val="24"/>
        </w:rPr>
        <w:t xml:space="preserve"> </w:t>
      </w:r>
      <w:r w:rsidRPr="00AA59A5">
        <w:rPr>
          <w:rFonts w:asciiTheme="minorEastAsia" w:hAnsiTheme="minorEastAsia" w:hint="eastAsia"/>
          <w:sz w:val="24"/>
          <w:szCs w:val="24"/>
        </w:rPr>
        <w:t>公司获得杭州信用等级</w:t>
      </w:r>
      <w:r w:rsidRPr="00AA59A5">
        <w:rPr>
          <w:rFonts w:asciiTheme="minorEastAsia" w:hAnsiTheme="minorEastAsia"/>
          <w:sz w:val="24"/>
          <w:szCs w:val="24"/>
        </w:rPr>
        <w:t>AAA</w:t>
      </w:r>
      <w:r w:rsidRPr="00AA59A5">
        <w:rPr>
          <w:rFonts w:asciiTheme="minorEastAsia" w:hAnsiTheme="minorEastAsia" w:hint="eastAsia"/>
          <w:sz w:val="24"/>
          <w:szCs w:val="24"/>
        </w:rPr>
        <w:t>认证。</w:t>
      </w:r>
      <w:r w:rsidRPr="00AA59A5">
        <w:rPr>
          <w:rFonts w:asciiTheme="minorEastAsia" w:hAnsiTheme="minorEastAsia"/>
          <w:sz w:val="24"/>
          <w:szCs w:val="24"/>
        </w:rPr>
        <w:br/>
        <w:t xml:space="preserve">    2005</w:t>
      </w:r>
      <w:r w:rsidRPr="00AA59A5">
        <w:rPr>
          <w:rFonts w:asciiTheme="minorEastAsia" w:hAnsiTheme="minorEastAsia" w:hint="eastAsia"/>
          <w:sz w:val="24"/>
          <w:szCs w:val="24"/>
        </w:rPr>
        <w:t>年</w:t>
      </w:r>
      <w:r w:rsidRPr="00AA59A5">
        <w:rPr>
          <w:rFonts w:asciiTheme="minorEastAsia" w:hAnsiTheme="minorEastAsia"/>
          <w:sz w:val="24"/>
          <w:szCs w:val="24"/>
        </w:rPr>
        <w:t>11</w:t>
      </w:r>
      <w:r w:rsidRPr="00AA59A5">
        <w:rPr>
          <w:rFonts w:asciiTheme="minorEastAsia" w:hAnsiTheme="minorEastAsia" w:hint="eastAsia"/>
          <w:sz w:val="24"/>
          <w:szCs w:val="24"/>
        </w:rPr>
        <w:t>月，公司通过</w:t>
      </w:r>
      <w:r w:rsidRPr="00AA59A5">
        <w:rPr>
          <w:rFonts w:asciiTheme="minorEastAsia" w:hAnsiTheme="minorEastAsia"/>
          <w:sz w:val="24"/>
          <w:szCs w:val="24"/>
        </w:rPr>
        <w:t>ISO90001</w:t>
      </w:r>
      <w:r w:rsidRPr="00AA59A5">
        <w:rPr>
          <w:rFonts w:asciiTheme="minorEastAsia" w:hAnsiTheme="minorEastAsia" w:hint="eastAsia"/>
          <w:sz w:val="24"/>
          <w:szCs w:val="24"/>
        </w:rPr>
        <w:t>质量管理体系认证。</w:t>
      </w:r>
      <w:r w:rsidRPr="00AA59A5">
        <w:rPr>
          <w:rFonts w:asciiTheme="minorEastAsia" w:hAnsiTheme="minorEastAsia"/>
          <w:sz w:val="24"/>
          <w:szCs w:val="24"/>
        </w:rPr>
        <w:br/>
        <w:t xml:space="preserve">    2007</w:t>
      </w:r>
      <w:r w:rsidRPr="00AA59A5">
        <w:rPr>
          <w:rFonts w:asciiTheme="minorEastAsia" w:hAnsiTheme="minorEastAsia" w:hint="eastAsia"/>
          <w:sz w:val="24"/>
          <w:szCs w:val="24"/>
        </w:rPr>
        <w:t>年</w:t>
      </w:r>
      <w:r w:rsidRPr="00AA59A5">
        <w:rPr>
          <w:rFonts w:asciiTheme="minorEastAsia" w:hAnsiTheme="minorEastAsia"/>
          <w:sz w:val="24"/>
          <w:szCs w:val="24"/>
        </w:rPr>
        <w:t>12</w:t>
      </w:r>
      <w:r w:rsidRPr="00AA59A5">
        <w:rPr>
          <w:rFonts w:asciiTheme="minorEastAsia" w:hAnsiTheme="minorEastAsia" w:hint="eastAsia"/>
          <w:sz w:val="24"/>
          <w:szCs w:val="24"/>
        </w:rPr>
        <w:t>月，公司获得浙江省安防资质认证。</w:t>
      </w:r>
    </w:p>
    <w:p w:rsidR="005A4B3A" w:rsidRPr="00AA59A5" w:rsidRDefault="005A4B3A" w:rsidP="00AA59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59A5">
        <w:rPr>
          <w:rFonts w:asciiTheme="minorEastAsia" w:hAnsiTheme="minorEastAsia"/>
          <w:sz w:val="24"/>
          <w:szCs w:val="24"/>
        </w:rPr>
        <w:t>2010</w:t>
      </w:r>
      <w:r w:rsidRPr="00AA59A5">
        <w:rPr>
          <w:rFonts w:asciiTheme="minorEastAsia" w:hAnsiTheme="minorEastAsia" w:hint="eastAsia"/>
          <w:sz w:val="24"/>
          <w:szCs w:val="24"/>
        </w:rPr>
        <w:t>年</w:t>
      </w:r>
      <w:r w:rsidRPr="00AA59A5">
        <w:rPr>
          <w:rFonts w:asciiTheme="minorEastAsia" w:hAnsiTheme="minorEastAsia"/>
          <w:sz w:val="24"/>
          <w:szCs w:val="24"/>
        </w:rPr>
        <w:t>1</w:t>
      </w:r>
      <w:r w:rsidRPr="00AA59A5">
        <w:rPr>
          <w:rFonts w:asciiTheme="minorEastAsia" w:hAnsiTheme="minorEastAsia" w:hint="eastAsia"/>
          <w:sz w:val="24"/>
          <w:szCs w:val="24"/>
        </w:rPr>
        <w:t>月，</w:t>
      </w:r>
      <w:r w:rsidRPr="00AA59A5">
        <w:rPr>
          <w:rFonts w:asciiTheme="minorEastAsia" w:hAnsiTheme="minorEastAsia"/>
          <w:sz w:val="24"/>
          <w:szCs w:val="24"/>
        </w:rPr>
        <w:t xml:space="preserve"> </w:t>
      </w:r>
      <w:r w:rsidRPr="00AA59A5">
        <w:rPr>
          <w:rFonts w:asciiTheme="minorEastAsia" w:hAnsiTheme="minorEastAsia" w:hint="eastAsia"/>
          <w:sz w:val="24"/>
          <w:szCs w:val="24"/>
        </w:rPr>
        <w:t>公司通过国家高新技术企业认定。</w:t>
      </w:r>
    </w:p>
    <w:p w:rsidR="005A4B3A" w:rsidRPr="00AA59A5" w:rsidRDefault="005A4B3A" w:rsidP="00AA59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59A5">
        <w:rPr>
          <w:rFonts w:asciiTheme="minorEastAsia" w:hAnsiTheme="minorEastAsia" w:hint="eastAsia"/>
          <w:sz w:val="24"/>
          <w:szCs w:val="24"/>
        </w:rPr>
        <w:t>公司拥有软件、通讯、电子和自动化控制等各专业人才，致力于电网智能控制、安全防误、可视化管理及无线多媒体传输技术的研发，已拥有多项发明专利和软件著作权。公司倡导以技术研究及产品开发作为公司的立身之本，不断打造企业的技术核心竞争力。</w:t>
      </w:r>
    </w:p>
    <w:p w:rsidR="005A4B3A" w:rsidRPr="00AA59A5" w:rsidRDefault="005A4B3A" w:rsidP="00AA59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59A5">
        <w:rPr>
          <w:rFonts w:asciiTheme="minorEastAsia" w:hAnsiTheme="minorEastAsia" w:hint="eastAsia"/>
          <w:sz w:val="24"/>
          <w:szCs w:val="24"/>
        </w:rPr>
        <w:t>同时，公司与国内外的著名高等院校、科研机构及电力、公安、运营商等行业用户保持着密切联系，建立了长期的合作研发机制。公司还长期聘请电力自动化、工业控制和计算机及通讯等各方面专家、学者担任公司的技术顾问，使公司的产品保持技术的领先。</w:t>
      </w:r>
    </w:p>
    <w:p w:rsidR="005A4B3A" w:rsidRPr="00AA59A5" w:rsidRDefault="005A4B3A" w:rsidP="00AA59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59A5">
        <w:rPr>
          <w:rFonts w:asciiTheme="minorEastAsia" w:hAnsiTheme="minorEastAsia" w:hint="eastAsia"/>
          <w:sz w:val="24"/>
          <w:szCs w:val="24"/>
        </w:rPr>
        <w:t>公司拥有一支朝气、勤勉、务实的团队，秉持“诚信、质量、激情、开放”的公司文化，在迅速成长的同时，也奠定了扎实的业务基础和管理模式，在无线通信和电力自动化领域创出了适应行业、适应市场、适应自身发展的经营之路。</w:t>
      </w:r>
    </w:p>
    <w:p w:rsidR="005A4B3A" w:rsidRPr="00AA59A5" w:rsidRDefault="005A4B3A" w:rsidP="00AA59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59A5">
        <w:rPr>
          <w:rFonts w:asciiTheme="minorEastAsia" w:hAnsiTheme="minorEastAsia" w:hint="eastAsia"/>
          <w:sz w:val="24"/>
          <w:szCs w:val="24"/>
        </w:rPr>
        <w:t>未来，我们将一如继往地坚持创新，不断超越，立志成为受人尊重的企业，成为我们所及业务领域的客户的最佳选择，成为优秀人才实现自我价值的最佳平台。欢迎勤奋、踏实、积极进取、责任心强的有识之士加盟，共铸辉煌前程。</w:t>
      </w:r>
    </w:p>
    <w:p w:rsidR="005A4B3A" w:rsidRPr="00AA59A5" w:rsidRDefault="005A4B3A" w:rsidP="00AA59A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43BD0" w:rsidRPr="00AA59A5" w:rsidRDefault="00C43BD0" w:rsidP="00AA59A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30"/>
          <w:szCs w:val="30"/>
        </w:rPr>
      </w:pPr>
      <w:r w:rsidRPr="00AA59A5">
        <w:rPr>
          <w:rFonts w:asciiTheme="minorEastAsia" w:hAnsiTheme="minorEastAsia" w:hint="eastAsia"/>
          <w:b/>
          <w:sz w:val="30"/>
          <w:szCs w:val="30"/>
        </w:rPr>
        <w:lastRenderedPageBreak/>
        <w:t>招聘</w:t>
      </w:r>
      <w:r w:rsidR="00F350F0" w:rsidRPr="00AA59A5">
        <w:rPr>
          <w:rFonts w:asciiTheme="minorEastAsia" w:hAnsiTheme="minorEastAsia" w:hint="eastAsia"/>
          <w:b/>
          <w:sz w:val="30"/>
          <w:szCs w:val="30"/>
        </w:rPr>
        <w:t>岗位</w:t>
      </w:r>
    </w:p>
    <w:p w:rsidR="00C43BD0" w:rsidRDefault="00C43BD0" w:rsidP="00C43BD0">
      <w:pPr>
        <w:pStyle w:val="a5"/>
      </w:pPr>
    </w:p>
    <w:tbl>
      <w:tblPr>
        <w:tblW w:w="5177" w:type="pct"/>
        <w:tblLayout w:type="fixed"/>
        <w:tblLook w:val="04A0"/>
      </w:tblPr>
      <w:tblGrid>
        <w:gridCol w:w="391"/>
        <w:gridCol w:w="1415"/>
        <w:gridCol w:w="4964"/>
        <w:gridCol w:w="708"/>
        <w:gridCol w:w="2837"/>
      </w:tblGrid>
      <w:tr w:rsidR="00AA59A5" w:rsidRPr="00AA59A5" w:rsidTr="00AA59A5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职位描述/岗位要求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备注说明</w:t>
            </w:r>
          </w:p>
        </w:tc>
      </w:tr>
      <w:tr w:rsidR="00AA59A5" w:rsidRPr="00AA59A5" w:rsidTr="00AA59A5">
        <w:trPr>
          <w:trHeight w:val="600"/>
        </w:trPr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电力工程师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负责电力自动化系统（如：智能抄表系统）的运行维护方面的技术工作和管理工作。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1、本岗位工作性质为技术服务，需长期外派或出差到各工程项目所在地（包括但不限于山东省、浙江省）；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2、待遇：实习补助：1500~2000元/月；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转正后：2600~4000元/月；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3、技能培训、社保、法定假期、提供住宿、节日福利、员工旅游及活动等福利。</w:t>
            </w:r>
          </w:p>
        </w:tc>
      </w:tr>
      <w:tr w:rsidR="00AA59A5" w:rsidRPr="00AA59A5" w:rsidTr="00AA59A5">
        <w:trPr>
          <w:trHeight w:val="2460"/>
        </w:trPr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1、大专以上学历，电力、电气等相关专业毕业；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2、具有扎实的电工基础知识、电力系统基本知识，工程技术基础知识和电工电子、信息控制及计算机技术专业知识，具有解决电力、电气工程技术分析与控制问题基本能力；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3、熟悉电力、电气安全技术，熟练操作并使用电工常用工具及电工仪表；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4、有实际驾驶经验优选，有电工证、特种作业操作证或国家进网许可证等相关资格证书优选；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5、具备较强的自主学习能力，能吃苦，责任心强，能适应外派、经常性出差。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59A5" w:rsidRPr="00AA59A5" w:rsidTr="00AA59A5">
        <w:trPr>
          <w:trHeight w:val="600"/>
        </w:trPr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安防技术工程师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负责安防相关信息集成系统（如：3G无线网络安防监控报警系统）的技术支持与维护工作。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1、本岗位工作性质为技术服务，需长期外派或出差到各工程项目所在地（包括但不限于温州、嘉兴等）；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2、待遇：实习补助：1500~2000元/月；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转正后：2800~4000元/月；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3、技能培训、社保、法定假期、提供住宿、节日福利、员工旅游及活动等福利。</w:t>
            </w:r>
          </w:p>
        </w:tc>
      </w:tr>
      <w:tr w:rsidR="00AA59A5" w:rsidRPr="00AA59A5" w:rsidTr="00AA59A5">
        <w:trPr>
          <w:trHeight w:val="2640"/>
        </w:trPr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1、大专以上学历，电子信息工程、通信、自动化、计算机等相关专业毕业；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2、具备扎实的计算机网络、电子技术和信息系统的基础知识，熟悉电子技术、通信技术规范；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3、熟悉视频监控系统的原理，熟练调试常用监控设备（如：DVR、摄像机、云台、解码器等）；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4、熟悉系统集成或安防视频监控工程，有弱电工程或无线通讯设备安装维护经验者优先；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5、有较强的动手能力、沟通能力和服务意识，责任心强，能吃苦，能适应经常性出差。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59A5" w:rsidRPr="00AA59A5" w:rsidTr="00AA59A5">
        <w:trPr>
          <w:trHeight w:val="600"/>
        </w:trPr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电子技工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负责电子产品的装配、测试、包装、维修等工作。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1、工作地点：中国杭州（包括但不限于西湖区、余杭区）；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2、待遇：实习补助：1500~2000元/月；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转正后：2500~3000元/月；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3、社保、法定假期、节日福利、员工旅游及活动等福利。</w:t>
            </w:r>
          </w:p>
        </w:tc>
      </w:tr>
      <w:tr w:rsidR="00AA59A5" w:rsidRPr="00AA59A5" w:rsidTr="00AA59A5">
        <w:trPr>
          <w:trHeight w:val="2280"/>
        </w:trPr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1、大专以上学历，电子、自动化、机械等相关专业毕业；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2、具有电子技术知识，电子产品装配工艺及测试知识，熟悉焊接技术，焊接工艺及规范；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3、能够识别各种电子元器件，有线路板焊接、维修经验者优先；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4、熟练使用万用表、示波器等常用测量工具，有电子产品组装、调试及检测工作经验优先；</w:t>
            </w:r>
            <w:r w:rsidRPr="00AA59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5、工作耐心细致，积极主动，责任心强。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9A5" w:rsidRPr="00AA59A5" w:rsidRDefault="00AA59A5" w:rsidP="00AA5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350F0" w:rsidRDefault="00F350F0" w:rsidP="00C43BD0">
      <w:pPr>
        <w:pStyle w:val="a5"/>
        <w:rPr>
          <w:rFonts w:hint="eastAsia"/>
        </w:rPr>
      </w:pPr>
    </w:p>
    <w:p w:rsidR="00E55FCA" w:rsidRPr="00AA59A5" w:rsidRDefault="00E55FCA" w:rsidP="00C43BD0">
      <w:pPr>
        <w:pStyle w:val="a5"/>
      </w:pPr>
    </w:p>
    <w:p w:rsidR="00C43BD0" w:rsidRDefault="00C43BD0" w:rsidP="00AA59A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30"/>
          <w:szCs w:val="30"/>
        </w:rPr>
      </w:pPr>
      <w:r w:rsidRPr="00AA59A5">
        <w:rPr>
          <w:rFonts w:asciiTheme="minorEastAsia" w:hAnsiTheme="minorEastAsia" w:hint="eastAsia"/>
          <w:b/>
          <w:sz w:val="30"/>
          <w:szCs w:val="30"/>
        </w:rPr>
        <w:lastRenderedPageBreak/>
        <w:t>联系方式</w:t>
      </w:r>
    </w:p>
    <w:p w:rsidR="00AA59A5" w:rsidRDefault="008631EA" w:rsidP="00AA59A5">
      <w:pPr>
        <w:pStyle w:val="a5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r w:rsidR="00854B5E">
        <w:rPr>
          <w:rFonts w:asciiTheme="minorEastAsia" w:hAnsiTheme="minorEastAsia" w:hint="eastAsia"/>
          <w:sz w:val="24"/>
          <w:szCs w:val="24"/>
        </w:rPr>
        <w:t>柯女士</w:t>
      </w:r>
      <w:r>
        <w:rPr>
          <w:rFonts w:asciiTheme="minorEastAsia" w:hAnsiTheme="minorEastAsia" w:hint="eastAsia"/>
          <w:sz w:val="24"/>
          <w:szCs w:val="24"/>
        </w:rPr>
        <w:t>/</w:t>
      </w:r>
      <w:r w:rsidR="00854B5E">
        <w:rPr>
          <w:rFonts w:asciiTheme="minorEastAsia" w:hAnsiTheme="minorEastAsia" w:hint="eastAsia"/>
          <w:sz w:val="24"/>
          <w:szCs w:val="24"/>
        </w:rPr>
        <w:t>盛女士</w:t>
      </w:r>
    </w:p>
    <w:p w:rsidR="008631EA" w:rsidRDefault="008631EA" w:rsidP="00AA59A5">
      <w:pPr>
        <w:pStyle w:val="a5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招聘热线：0571-</w:t>
      </w:r>
      <w:r w:rsidR="00854B5E">
        <w:rPr>
          <w:rFonts w:asciiTheme="minorEastAsia" w:hAnsiTheme="minorEastAsia" w:hint="eastAsia"/>
          <w:sz w:val="24"/>
          <w:szCs w:val="24"/>
        </w:rPr>
        <w:t>56771322</w:t>
      </w:r>
      <w:r>
        <w:rPr>
          <w:rFonts w:asciiTheme="minorEastAsia" w:hAnsiTheme="minorEastAsia" w:hint="eastAsia"/>
          <w:sz w:val="24"/>
          <w:szCs w:val="24"/>
        </w:rPr>
        <w:t>/</w:t>
      </w:r>
      <w:r w:rsidR="00854B5E">
        <w:rPr>
          <w:rFonts w:asciiTheme="minorEastAsia" w:hAnsiTheme="minorEastAsia" w:hint="eastAsia"/>
          <w:sz w:val="24"/>
          <w:szCs w:val="24"/>
        </w:rPr>
        <w:t>56771300</w:t>
      </w:r>
    </w:p>
    <w:p w:rsidR="008631EA" w:rsidRDefault="00854B5E" w:rsidP="00AA59A5">
      <w:pPr>
        <w:pStyle w:val="a5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应聘</w:t>
      </w:r>
      <w:r w:rsidR="008631EA">
        <w:rPr>
          <w:rFonts w:asciiTheme="minorEastAsia" w:hAnsiTheme="minorEastAsia" w:hint="eastAsia"/>
          <w:sz w:val="24"/>
          <w:szCs w:val="24"/>
        </w:rPr>
        <w:t>邮箱：</w:t>
      </w:r>
      <w:hyperlink r:id="rId7" w:history="1">
        <w:r w:rsidR="00B32A28" w:rsidRPr="001A677E">
          <w:rPr>
            <w:rStyle w:val="a6"/>
            <w:rFonts w:asciiTheme="minorEastAsia" w:hAnsiTheme="minorEastAsia" w:hint="eastAsia"/>
            <w:sz w:val="24"/>
            <w:szCs w:val="24"/>
          </w:rPr>
          <w:t>hr2@hzbit.com</w:t>
        </w:r>
      </w:hyperlink>
      <w:r w:rsidR="00B32A28">
        <w:rPr>
          <w:rFonts w:asciiTheme="minorEastAsia" w:hAnsiTheme="minorEastAsia" w:hint="eastAsia"/>
          <w:sz w:val="24"/>
          <w:szCs w:val="24"/>
        </w:rPr>
        <w:t xml:space="preserve">　</w:t>
      </w:r>
      <w:r w:rsidR="00B32A28">
        <w:rPr>
          <w:rFonts w:hint="eastAsia"/>
        </w:rPr>
        <w:t>/</w:t>
      </w:r>
      <w:r w:rsidR="00B32A28">
        <w:rPr>
          <w:rFonts w:hint="eastAsia"/>
        </w:rPr>
        <w:t xml:space="preserve">　</w:t>
      </w:r>
      <w:hyperlink r:id="rId8" w:history="1">
        <w:r w:rsidR="00B32A28" w:rsidRPr="001A677E">
          <w:rPr>
            <w:rStyle w:val="a6"/>
            <w:rFonts w:asciiTheme="minorEastAsia" w:hAnsiTheme="minorEastAsia" w:hint="eastAsia"/>
            <w:sz w:val="24"/>
            <w:szCs w:val="24"/>
          </w:rPr>
          <w:t>hr@hzbit.com</w:t>
        </w:r>
      </w:hyperlink>
      <w:r w:rsidR="00B32A28">
        <w:rPr>
          <w:rFonts w:asciiTheme="minorEastAsia" w:hAnsiTheme="minorEastAsia" w:hint="eastAsia"/>
          <w:sz w:val="24"/>
          <w:szCs w:val="24"/>
        </w:rPr>
        <w:t xml:space="preserve">  ,</w:t>
      </w:r>
      <w:r w:rsidR="008631EA">
        <w:rPr>
          <w:rFonts w:asciiTheme="minorEastAsia" w:hAnsiTheme="minorEastAsia" w:hint="eastAsia"/>
          <w:sz w:val="24"/>
          <w:szCs w:val="24"/>
        </w:rPr>
        <w:t>QQ：</w:t>
      </w:r>
      <w:r w:rsidR="00B32A28" w:rsidRPr="00B32A28">
        <w:rPr>
          <w:rFonts w:asciiTheme="minorEastAsia" w:hAnsiTheme="minorEastAsia"/>
          <w:sz w:val="24"/>
          <w:szCs w:val="24"/>
        </w:rPr>
        <w:t>2966566050</w:t>
      </w:r>
      <w:r w:rsidR="00B32A28">
        <w:rPr>
          <w:rFonts w:asciiTheme="minorEastAsia" w:hAnsiTheme="minorEastAsia" w:hint="eastAsia"/>
          <w:sz w:val="24"/>
          <w:szCs w:val="24"/>
        </w:rPr>
        <w:t xml:space="preserve">　/　</w:t>
      </w:r>
      <w:r w:rsidR="008631EA">
        <w:rPr>
          <w:rFonts w:asciiTheme="minorEastAsia" w:hAnsiTheme="minorEastAsia" w:hint="eastAsia"/>
          <w:sz w:val="24"/>
          <w:szCs w:val="24"/>
        </w:rPr>
        <w:t>936075644</w:t>
      </w:r>
    </w:p>
    <w:p w:rsidR="008631EA" w:rsidRDefault="008631EA" w:rsidP="00AA59A5">
      <w:pPr>
        <w:pStyle w:val="a5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公司总机：0571-56771010、0571-88211280（传真）</w:t>
      </w:r>
    </w:p>
    <w:p w:rsidR="008631EA" w:rsidRDefault="008631EA" w:rsidP="00AA59A5">
      <w:pPr>
        <w:pStyle w:val="a5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地址：浙江省杭州市西湖区文三路232号东大楼2楼</w:t>
      </w:r>
    </w:p>
    <w:p w:rsidR="00854B5E" w:rsidRDefault="00854B5E" w:rsidP="00854B5E">
      <w:pPr>
        <w:pStyle w:val="a5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公司微信号搜索名称：杭州比特信息技术有限公司人才招募</w:t>
      </w:r>
    </w:p>
    <w:p w:rsidR="008631EA" w:rsidRPr="00B32A28" w:rsidRDefault="008631EA" w:rsidP="00B32A28">
      <w:pPr>
        <w:pStyle w:val="a5"/>
        <w:spacing w:line="360" w:lineRule="auto"/>
        <w:ind w:leftChars="200" w:left="420" w:firstLineChars="2700" w:firstLine="6505"/>
        <w:rPr>
          <w:rFonts w:asciiTheme="minorEastAsia" w:hAnsiTheme="minorEastAsia"/>
          <w:b/>
          <w:sz w:val="24"/>
          <w:szCs w:val="24"/>
        </w:rPr>
      </w:pPr>
      <w:r w:rsidRPr="00B32A28">
        <w:rPr>
          <w:rFonts w:asciiTheme="minorEastAsia" w:hAnsiTheme="minorEastAsia" w:hint="eastAsia"/>
          <w:b/>
          <w:sz w:val="24"/>
          <w:szCs w:val="24"/>
        </w:rPr>
        <w:t>微信二维码</w:t>
      </w:r>
    </w:p>
    <w:p w:rsidR="008631EA" w:rsidRPr="008631EA" w:rsidRDefault="00B32A28" w:rsidP="00B32A28">
      <w:pPr>
        <w:pStyle w:val="a5"/>
        <w:spacing w:line="360" w:lineRule="auto"/>
        <w:ind w:left="420"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t xml:space="preserve">                                            </w:t>
      </w:r>
      <w:r w:rsidR="008631EA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295400" cy="1295400"/>
            <wp:effectExtent l="19050" t="0" r="0" b="0"/>
            <wp:docPr id="1" name="图片 1" descr="D:\我的文档\桌面\qrcode_for_gh_c4be03813f51_25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桌面\qrcode_for_gh_c4be03813f51_258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1EA" w:rsidRPr="008631EA" w:rsidSect="00AA59A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36D" w:rsidRDefault="00D7336D" w:rsidP="00C43BD0">
      <w:r>
        <w:separator/>
      </w:r>
    </w:p>
  </w:endnote>
  <w:endnote w:type="continuationSeparator" w:id="1">
    <w:p w:rsidR="00D7336D" w:rsidRDefault="00D7336D" w:rsidP="00C43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36D" w:rsidRDefault="00D7336D" w:rsidP="00C43BD0">
      <w:r>
        <w:separator/>
      </w:r>
    </w:p>
  </w:footnote>
  <w:footnote w:type="continuationSeparator" w:id="1">
    <w:p w:rsidR="00D7336D" w:rsidRDefault="00D7336D" w:rsidP="00C43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A4E21"/>
    <w:multiLevelType w:val="hybridMultilevel"/>
    <w:tmpl w:val="0E366BF8"/>
    <w:lvl w:ilvl="0" w:tplc="7B5A8A3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BD0"/>
    <w:rsid w:val="002221A5"/>
    <w:rsid w:val="00223F6E"/>
    <w:rsid w:val="005A4B3A"/>
    <w:rsid w:val="00672459"/>
    <w:rsid w:val="00755F31"/>
    <w:rsid w:val="00854B5E"/>
    <w:rsid w:val="008631EA"/>
    <w:rsid w:val="00AA59A5"/>
    <w:rsid w:val="00B32A28"/>
    <w:rsid w:val="00C43BD0"/>
    <w:rsid w:val="00D7336D"/>
    <w:rsid w:val="00E379E5"/>
    <w:rsid w:val="00E55FCA"/>
    <w:rsid w:val="00F25C91"/>
    <w:rsid w:val="00F350F0"/>
    <w:rsid w:val="00FC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B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BD0"/>
    <w:rPr>
      <w:sz w:val="18"/>
      <w:szCs w:val="18"/>
    </w:rPr>
  </w:style>
  <w:style w:type="paragraph" w:styleId="a5">
    <w:name w:val="List Paragraph"/>
    <w:basedOn w:val="a"/>
    <w:uiPriority w:val="34"/>
    <w:qFormat/>
    <w:rsid w:val="00C43BD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631E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631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3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hzbi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2@hzb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2014-12-19T09:50:00Z</dcterms:created>
  <dcterms:modified xsi:type="dcterms:W3CDTF">2014-12-22T01:25:00Z</dcterms:modified>
</cp:coreProperties>
</file>