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AD" w:rsidRPr="00DC254D" w:rsidRDefault="00EF0ABE">
      <w:pPr>
        <w:widowControl w:val="0"/>
        <w:autoSpaceDE w:val="0"/>
        <w:autoSpaceDN w:val="0"/>
        <w:adjustRightInd w:val="0"/>
        <w:rPr>
          <w:rFonts w:ascii="黑体" w:eastAsia="黑体" w:hAnsi="Arial" w:cs="黑体"/>
          <w:sz w:val="44"/>
          <w:szCs w:val="44"/>
          <w:lang w:eastAsia="zh-CN"/>
        </w:rPr>
      </w:pPr>
      <w:r w:rsidRPr="00DC254D">
        <w:rPr>
          <w:rFonts w:ascii="Arial" w:eastAsia="黑体" w:hAnsi="Arial" w:cs="Arial"/>
          <w:b/>
          <w:bCs/>
          <w:sz w:val="44"/>
          <w:szCs w:val="44"/>
          <w:lang w:eastAsia="zh-CN"/>
        </w:rPr>
        <w:t xml:space="preserve">Sensata Technologies </w:t>
      </w:r>
      <w:r w:rsidRPr="00DC254D">
        <w:rPr>
          <w:rFonts w:ascii="黑体" w:eastAsia="黑体" w:hAnsi="Arial" w:cs="黑体" w:hint="eastAsia"/>
          <w:sz w:val="44"/>
          <w:szCs w:val="44"/>
          <w:lang w:eastAsia="zh-CN"/>
        </w:rPr>
        <w:t>森萨塔科技（宝应）有限公司</w:t>
      </w:r>
    </w:p>
    <w:p w:rsidR="003027AD" w:rsidRDefault="00EF0ABE">
      <w:pPr>
        <w:widowControl w:val="0"/>
        <w:autoSpaceDE w:val="0"/>
        <w:autoSpaceDN w:val="0"/>
        <w:adjustRightInd w:val="0"/>
        <w:rPr>
          <w:rFonts w:ascii="宋体" w:eastAsia="黑体" w:hAnsi="宋体" w:cs="宋体"/>
          <w:sz w:val="28"/>
          <w:szCs w:val="28"/>
          <w:lang w:eastAsia="zh-CN"/>
        </w:rPr>
      </w:pPr>
      <w:r>
        <w:rPr>
          <w:rFonts w:ascii="黑体" w:eastAsia="黑体" w:hAnsi="Arial" w:cs="黑体" w:hint="eastAsia"/>
          <w:sz w:val="32"/>
          <w:szCs w:val="32"/>
          <w:lang w:eastAsia="zh-CN"/>
        </w:rPr>
        <w:t>森萨塔科技</w:t>
      </w:r>
      <w:r>
        <w:rPr>
          <w:rFonts w:ascii="黑体" w:eastAsia="黑体" w:hAnsi="Arial" w:cs="黑体" w:hint="eastAsia"/>
          <w:sz w:val="23"/>
          <w:szCs w:val="23"/>
          <w:lang w:eastAsia="zh-CN"/>
        </w:rPr>
        <w:t>是一家</w:t>
      </w:r>
      <w:r>
        <w:rPr>
          <w:rFonts w:ascii="黑体" w:eastAsia="黑体" w:hAnsi="Arial" w:cs="黑体" w:hint="eastAsia"/>
          <w:sz w:val="32"/>
          <w:szCs w:val="32"/>
          <w:lang w:eastAsia="zh-CN"/>
        </w:rPr>
        <w:t>美国独资上市</w:t>
      </w:r>
      <w:r>
        <w:rPr>
          <w:rFonts w:ascii="黑体" w:eastAsia="黑体" w:hAnsi="Arial" w:cs="黑体" w:hint="eastAsia"/>
          <w:sz w:val="23"/>
          <w:szCs w:val="23"/>
          <w:lang w:eastAsia="zh-CN"/>
        </w:rPr>
        <w:t>公司，是世界传感器和控制器设计及制造领域的领导者。公司生产制造的传感器和电保护器产品工艺先进，被应用在汽车、暖通及空调设备、家用电器、航空设备和工业设备等诸多领域。公司全球雇员约</w:t>
      </w:r>
      <w:r>
        <w:rPr>
          <w:rFonts w:ascii="黑体" w:eastAsia="黑体" w:hAnsi="Arial" w:cs="黑体"/>
          <w:sz w:val="23"/>
          <w:szCs w:val="23"/>
          <w:lang w:eastAsia="zh-CN"/>
        </w:rPr>
        <w:t>11500</w:t>
      </w:r>
      <w:r>
        <w:rPr>
          <w:rFonts w:ascii="黑体" w:eastAsia="黑体" w:hAnsi="Arial" w:cs="黑体" w:hint="eastAsia"/>
          <w:sz w:val="23"/>
          <w:szCs w:val="23"/>
          <w:lang w:eastAsia="zh-CN"/>
        </w:rPr>
        <w:t>人</w:t>
      </w:r>
      <w:r>
        <w:rPr>
          <w:rFonts w:ascii="黑体" w:eastAsia="黑体" w:hAnsi="Arial" w:cs="黑体"/>
          <w:sz w:val="23"/>
          <w:szCs w:val="23"/>
          <w:lang w:eastAsia="zh-CN"/>
        </w:rPr>
        <w:t>,</w:t>
      </w:r>
      <w:r>
        <w:rPr>
          <w:rFonts w:ascii="黑体" w:eastAsia="黑体" w:hAnsi="Arial" w:cs="黑体" w:hint="eastAsia"/>
          <w:sz w:val="23"/>
          <w:szCs w:val="23"/>
          <w:lang w:eastAsia="zh-CN"/>
        </w:rPr>
        <w:t>其中宝应工厂</w:t>
      </w:r>
      <w:r>
        <w:rPr>
          <w:rFonts w:ascii="黑体" w:eastAsia="黑体" w:hAnsi="Arial" w:cs="黑体"/>
          <w:sz w:val="23"/>
          <w:szCs w:val="23"/>
          <w:lang w:eastAsia="zh-CN"/>
        </w:rPr>
        <w:t>2200</w:t>
      </w:r>
      <w:r>
        <w:rPr>
          <w:rFonts w:ascii="黑体" w:eastAsia="黑体" w:hAnsi="Arial" w:cs="黑体" w:hint="eastAsia"/>
          <w:sz w:val="23"/>
          <w:szCs w:val="23"/>
          <w:lang w:eastAsia="zh-CN"/>
        </w:rPr>
        <w:t>余人。</w:t>
      </w:r>
      <w:r>
        <w:rPr>
          <w:rFonts w:ascii="黑体" w:eastAsia="黑体" w:hAnsi="Arial" w:cs="黑体" w:hint="eastAsia"/>
          <w:sz w:val="30"/>
          <w:szCs w:val="30"/>
          <w:lang w:eastAsia="zh-CN"/>
        </w:rPr>
        <w:t>现由于公司发展需要，招募：</w:t>
      </w:r>
    </w:p>
    <w:p w:rsidR="003027AD" w:rsidRDefault="003027AD">
      <w:pPr>
        <w:widowControl w:val="0"/>
        <w:autoSpaceDE w:val="0"/>
        <w:autoSpaceDN w:val="0"/>
        <w:adjustRightInd w:val="0"/>
        <w:rPr>
          <w:rFonts w:ascii="黑体" w:eastAsia="黑体"/>
          <w:sz w:val="24"/>
          <w:szCs w:val="24"/>
          <w:lang w:eastAsia="zh-CN"/>
        </w:rPr>
      </w:pPr>
    </w:p>
    <w:p w:rsidR="003027AD" w:rsidRDefault="00EF0ABE">
      <w:pPr>
        <w:widowControl w:val="0"/>
        <w:autoSpaceDE w:val="0"/>
        <w:autoSpaceDN w:val="0"/>
        <w:adjustRightInd w:val="0"/>
        <w:rPr>
          <w:rFonts w:ascii="黑体" w:eastAsia="黑体"/>
          <w:sz w:val="28"/>
          <w:szCs w:val="28"/>
          <w:lang w:eastAsia="zh-CN"/>
        </w:rPr>
      </w:pPr>
      <w:r>
        <w:rPr>
          <w:rFonts w:ascii="黑体" w:eastAsia="黑体"/>
          <w:sz w:val="24"/>
          <w:szCs w:val="24"/>
          <w:lang w:eastAsia="zh-CN"/>
        </w:rPr>
        <w:t xml:space="preserve"> Intern </w:t>
      </w:r>
      <w:r>
        <w:rPr>
          <w:rFonts w:ascii="黑体" w:eastAsia="黑体"/>
          <w:sz w:val="28"/>
          <w:szCs w:val="28"/>
          <w:lang w:eastAsia="zh-CN"/>
        </w:rPr>
        <w:t xml:space="preserve">（组装线实习生） </w:t>
      </w:r>
    </w:p>
    <w:p w:rsidR="003027AD" w:rsidRDefault="00EF0ABE">
      <w:pPr>
        <w:widowControl w:val="0"/>
        <w:autoSpaceDE w:val="0"/>
        <w:autoSpaceDN w:val="0"/>
        <w:adjustRightInd w:val="0"/>
        <w:spacing w:after="61"/>
        <w:rPr>
          <w:rFonts w:ascii="Wingdings" w:eastAsia="黑体" w:hAnsi="Wingdings" w:cs="Wingdings"/>
          <w:sz w:val="28"/>
          <w:szCs w:val="28"/>
          <w:lang w:eastAsia="zh-CN"/>
        </w:rPr>
      </w:pPr>
      <w:r>
        <w:rPr>
          <w:rFonts w:ascii="Wingdings" w:eastAsia="黑体" w:hAnsi="Wingdings" w:cs="Wingdings"/>
          <w:sz w:val="28"/>
          <w:szCs w:val="28"/>
          <w:lang w:eastAsia="zh-CN"/>
        </w:rPr>
        <w:t></w:t>
      </w:r>
      <w:r>
        <w:rPr>
          <w:rFonts w:ascii="Wingdings" w:eastAsia="黑体" w:hAnsi="Wingdings" w:cs="Wingdings"/>
          <w:sz w:val="28"/>
          <w:szCs w:val="28"/>
          <w:lang w:eastAsia="zh-CN"/>
        </w:rPr>
        <w:t>全日制大中专院校实习生。</w:t>
      </w:r>
      <w:r>
        <w:rPr>
          <w:rFonts w:ascii="Wingdings" w:eastAsia="黑体" w:hAnsi="Wingdings" w:cs="Wingdings"/>
          <w:sz w:val="28"/>
          <w:szCs w:val="28"/>
          <w:lang w:eastAsia="zh-CN"/>
        </w:rPr>
        <w:t></w:t>
      </w:r>
    </w:p>
    <w:p w:rsidR="003027AD" w:rsidRDefault="00EF0ABE">
      <w:pPr>
        <w:widowControl w:val="0"/>
        <w:autoSpaceDE w:val="0"/>
        <w:autoSpaceDN w:val="0"/>
        <w:adjustRightInd w:val="0"/>
        <w:spacing w:after="61"/>
        <w:rPr>
          <w:rFonts w:ascii="黑体" w:eastAsia="黑体" w:hAnsi="Wingdings" w:cs="黑体" w:hint="eastAsia"/>
          <w:sz w:val="22"/>
          <w:szCs w:val="22"/>
          <w:lang w:eastAsia="zh-CN"/>
        </w:rPr>
      </w:pPr>
      <w:r>
        <w:rPr>
          <w:rFonts w:ascii="Wingdings" w:eastAsia="黑体" w:hAnsi="Wingdings" w:cs="Wingdings"/>
          <w:sz w:val="28"/>
          <w:szCs w:val="28"/>
          <w:lang w:eastAsia="zh-CN"/>
        </w:rPr>
        <w:t></w:t>
      </w:r>
      <w:r>
        <w:rPr>
          <w:rFonts w:ascii="Wingdings" w:eastAsia="黑体" w:hAnsi="Wingdings" w:cs="Wingdings"/>
          <w:sz w:val="28"/>
          <w:szCs w:val="28"/>
          <w:lang w:eastAsia="zh-CN"/>
        </w:rPr>
        <w:t>男女不限，满</w:t>
      </w:r>
      <w:r>
        <w:rPr>
          <w:rFonts w:ascii="黑体" w:eastAsia="黑体" w:hAnsi="Wingdings" w:cs="黑体" w:hint="eastAsia"/>
          <w:sz w:val="22"/>
          <w:szCs w:val="22"/>
          <w:lang w:eastAsia="zh-CN"/>
        </w:rPr>
        <w:t xml:space="preserve">16周岁 </w:t>
      </w:r>
    </w:p>
    <w:p w:rsidR="003027AD" w:rsidRDefault="00EF0ABE">
      <w:pPr>
        <w:widowControl w:val="0"/>
        <w:autoSpaceDE w:val="0"/>
        <w:autoSpaceDN w:val="0"/>
        <w:adjustRightInd w:val="0"/>
        <w:rPr>
          <w:rFonts w:ascii="Wingdings" w:eastAsia="黑体" w:hAnsi="Wingdings" w:cs="Wingdings"/>
          <w:sz w:val="28"/>
          <w:szCs w:val="28"/>
          <w:lang w:eastAsia="zh-CN"/>
        </w:rPr>
      </w:pPr>
      <w:r>
        <w:rPr>
          <w:rFonts w:ascii="Wingdings" w:eastAsia="黑体" w:hAnsi="Wingdings" w:cs="Wingdings"/>
          <w:sz w:val="28"/>
          <w:szCs w:val="28"/>
          <w:lang w:eastAsia="zh-CN"/>
        </w:rPr>
        <w:t></w:t>
      </w:r>
      <w:r>
        <w:rPr>
          <w:rFonts w:ascii="Wingdings" w:eastAsia="黑体" w:hAnsi="Wingdings" w:cs="Wingdings"/>
          <w:sz w:val="28"/>
          <w:szCs w:val="28"/>
          <w:lang w:eastAsia="zh-CN"/>
        </w:rPr>
        <w:t>有良好素质，无恶习，能吃苦耐劳，愿配合公司生产需要加班和轮班。</w:t>
      </w:r>
      <w:r>
        <w:rPr>
          <w:rFonts w:ascii="Wingdings" w:eastAsia="黑体" w:hAnsi="Wingdings" w:cs="Wingdings"/>
          <w:sz w:val="28"/>
          <w:szCs w:val="28"/>
          <w:lang w:eastAsia="zh-CN"/>
        </w:rPr>
        <w:t></w:t>
      </w:r>
    </w:p>
    <w:p w:rsidR="003027AD" w:rsidRDefault="00EF0ABE">
      <w:pPr>
        <w:widowControl w:val="0"/>
        <w:autoSpaceDE w:val="0"/>
        <w:autoSpaceDN w:val="0"/>
        <w:adjustRightInd w:val="0"/>
        <w:rPr>
          <w:rFonts w:ascii="黑体" w:eastAsia="黑体" w:hAnsi="Wingdings" w:cs="黑体" w:hint="eastAsia"/>
          <w:sz w:val="28"/>
          <w:szCs w:val="28"/>
          <w:lang w:eastAsia="zh-CN"/>
        </w:rPr>
      </w:pPr>
      <w:r>
        <w:rPr>
          <w:rFonts w:ascii="黑体" w:eastAsia="黑体" w:hAnsi="Wingdings" w:cs="黑体" w:hint="eastAsia"/>
          <w:sz w:val="28"/>
          <w:szCs w:val="28"/>
          <w:lang w:eastAsia="zh-CN"/>
        </w:rPr>
        <w:t xml:space="preserve">薪资福利 </w:t>
      </w:r>
    </w:p>
    <w:p w:rsidR="003027AD" w:rsidRDefault="00EF0ABE">
      <w:pPr>
        <w:rPr>
          <w:rFonts w:ascii="黑体" w:eastAsia="黑体" w:hAnsi="黑体" w:cs="黑体"/>
          <w:b/>
          <w:bCs/>
          <w:sz w:val="22"/>
          <w:szCs w:val="22"/>
          <w:lang w:eastAsia="zh-CN"/>
        </w:rPr>
      </w:pPr>
      <w:r>
        <w:rPr>
          <w:rFonts w:ascii="Wingdings" w:eastAsia="黑体" w:hAnsi="Wingdings" w:cs="Wingdings"/>
          <w:sz w:val="28"/>
          <w:szCs w:val="28"/>
          <w:lang w:eastAsia="zh-CN"/>
        </w:rPr>
        <w:t></w:t>
      </w:r>
      <w:r>
        <w:rPr>
          <w:rFonts w:ascii="Wingdings" w:eastAsia="黑体" w:hAnsi="Wingdings" w:cs="Wingdings" w:hint="eastAsia"/>
          <w:sz w:val="28"/>
          <w:szCs w:val="28"/>
          <w:lang w:eastAsia="zh-CN"/>
        </w:rPr>
        <w:t>基本底薪</w:t>
      </w:r>
      <w:r>
        <w:rPr>
          <w:rFonts w:ascii="Wingdings" w:eastAsia="黑体" w:hAnsi="Wingdings" w:cs="Wingdings"/>
          <w:sz w:val="28"/>
          <w:szCs w:val="28"/>
          <w:lang w:eastAsia="zh-CN"/>
        </w:rPr>
        <w:t></w:t>
      </w:r>
      <w:r>
        <w:rPr>
          <w:rFonts w:ascii="黑体" w:eastAsia="黑体" w:hAnsi="黑体" w:cs="黑体" w:hint="eastAsia"/>
          <w:sz w:val="22"/>
          <w:szCs w:val="22"/>
          <w:lang w:eastAsia="zh-CN"/>
        </w:rPr>
        <w:t>基本薪资</w:t>
      </w:r>
      <w:r w:rsidR="009D0AB1">
        <w:rPr>
          <w:rFonts w:ascii="黑体" w:eastAsia="黑体" w:hAnsi="黑体" w:cs="黑体" w:hint="eastAsia"/>
          <w:sz w:val="22"/>
          <w:szCs w:val="22"/>
          <w:lang w:eastAsia="zh-CN"/>
        </w:rPr>
        <w:t>16</w:t>
      </w:r>
      <w:r w:rsidR="00E221C8">
        <w:rPr>
          <w:rFonts w:ascii="黑体" w:eastAsia="黑体" w:hAnsi="黑体" w:cs="黑体" w:hint="eastAsia"/>
          <w:sz w:val="22"/>
          <w:szCs w:val="22"/>
          <w:lang w:eastAsia="zh-CN"/>
        </w:rPr>
        <w:t>6</w:t>
      </w:r>
      <w:r>
        <w:rPr>
          <w:rFonts w:ascii="黑体" w:eastAsia="黑体" w:hAnsi="黑体" w:cs="黑体" w:hint="eastAsia"/>
          <w:sz w:val="22"/>
          <w:szCs w:val="22"/>
          <w:lang w:eastAsia="zh-CN"/>
        </w:rPr>
        <w:t>0元</w:t>
      </w:r>
      <w:r w:rsidR="00E221C8">
        <w:rPr>
          <w:rFonts w:ascii="黑体" w:eastAsia="黑体" w:hAnsi="黑体" w:cs="黑体" w:hint="eastAsia"/>
          <w:sz w:val="22"/>
          <w:szCs w:val="22"/>
          <w:lang w:eastAsia="zh-CN"/>
        </w:rPr>
        <w:t>(146</w:t>
      </w:r>
      <w:r w:rsidR="009D0AB1">
        <w:rPr>
          <w:rFonts w:ascii="黑体" w:eastAsia="黑体" w:hAnsi="黑体" w:cs="黑体" w:hint="eastAsia"/>
          <w:sz w:val="22"/>
          <w:szCs w:val="22"/>
          <w:lang w:eastAsia="zh-CN"/>
        </w:rPr>
        <w:t>0+200)</w:t>
      </w:r>
      <w:r>
        <w:rPr>
          <w:rFonts w:ascii="黑体" w:eastAsia="黑体" w:hAnsi="黑体" w:cs="黑体" w:hint="eastAsia"/>
          <w:sz w:val="22"/>
          <w:szCs w:val="22"/>
          <w:lang w:eastAsia="zh-CN"/>
        </w:rPr>
        <w:t>+津贴（中班津贴7元/h，夜班15元/h，大夜班18.5/h）+加班工资（平时加班按1.75倍，法定假日3倍）=</w:t>
      </w:r>
      <w:r>
        <w:rPr>
          <w:rFonts w:ascii="黑体" w:eastAsia="黑体" w:hAnsi="黑体" w:cs="黑体" w:hint="eastAsia"/>
          <w:b/>
          <w:bCs/>
          <w:sz w:val="22"/>
          <w:szCs w:val="22"/>
          <w:lang w:eastAsia="zh-CN"/>
        </w:rPr>
        <w:t>3500</w:t>
      </w:r>
      <w:r w:rsidR="00AD619B">
        <w:rPr>
          <w:rFonts w:ascii="黑体" w:eastAsia="黑体" w:hAnsi="黑体" w:cs="黑体" w:hint="eastAsia"/>
          <w:b/>
          <w:bCs/>
          <w:sz w:val="22"/>
          <w:szCs w:val="22"/>
          <w:lang w:eastAsia="zh-CN"/>
        </w:rPr>
        <w:t>元至4000元</w:t>
      </w:r>
      <w:r>
        <w:rPr>
          <w:rFonts w:ascii="黑体" w:eastAsia="黑体" w:hAnsi="黑体" w:cs="黑体" w:hint="eastAsia"/>
          <w:b/>
          <w:bCs/>
          <w:sz w:val="22"/>
          <w:szCs w:val="22"/>
          <w:lang w:eastAsia="zh-CN"/>
        </w:rPr>
        <w:t>（吃住免费）</w:t>
      </w:r>
      <w:bookmarkStart w:id="0" w:name="_GoBack"/>
      <w:bookmarkEnd w:id="0"/>
      <w:r w:rsidR="00AD619B">
        <w:rPr>
          <w:rFonts w:ascii="黑体" w:eastAsia="黑体" w:hAnsi="黑体" w:cs="黑体" w:hint="eastAsia"/>
          <w:b/>
          <w:bCs/>
          <w:sz w:val="22"/>
          <w:szCs w:val="22"/>
          <w:lang w:eastAsia="zh-CN"/>
        </w:rPr>
        <w:t>因工资系统计算较复杂，为便于学生理解，</w:t>
      </w:r>
      <w:r w:rsidR="00AD619B" w:rsidRPr="00AD619B">
        <w:rPr>
          <w:rFonts w:ascii="黑体" w:eastAsia="黑体" w:hAnsi="黑体" w:cs="黑体"/>
          <w:b/>
          <w:bCs/>
          <w:sz w:val="22"/>
          <w:szCs w:val="22"/>
          <w:lang w:eastAsia="zh-CN"/>
        </w:rPr>
        <w:t>以便学生更清楚自己所得工资</w:t>
      </w:r>
      <w:r w:rsidR="00AD619B">
        <w:rPr>
          <w:rFonts w:ascii="黑体" w:eastAsia="黑体" w:hAnsi="黑体" w:cs="黑体" w:hint="eastAsia"/>
          <w:b/>
          <w:bCs/>
          <w:sz w:val="22"/>
          <w:szCs w:val="22"/>
          <w:lang w:eastAsia="zh-CN"/>
        </w:rPr>
        <w:t>。现将两班制工资</w:t>
      </w:r>
      <w:r w:rsidR="00AD619B">
        <w:rPr>
          <w:rFonts w:ascii="黑体" w:eastAsia="黑体" w:hAnsi="黑体" w:cs="黑体"/>
          <w:b/>
          <w:bCs/>
          <w:sz w:val="22"/>
          <w:szCs w:val="22"/>
          <w:lang w:eastAsia="zh-CN"/>
        </w:rPr>
        <w:t>换算成简单</w:t>
      </w:r>
      <w:r w:rsidR="00AD619B">
        <w:rPr>
          <w:rFonts w:ascii="黑体" w:eastAsia="黑体" w:hAnsi="黑体" w:cs="黑体" w:hint="eastAsia"/>
          <w:b/>
          <w:bCs/>
          <w:sz w:val="22"/>
          <w:szCs w:val="22"/>
          <w:lang w:eastAsia="zh-CN"/>
        </w:rPr>
        <w:t>日均工资如下：</w:t>
      </w:r>
    </w:p>
    <w:p w:rsidR="00AD619B" w:rsidRPr="00AD619B" w:rsidRDefault="00AD619B" w:rsidP="00AD619B">
      <w:pPr>
        <w:spacing w:line="357" w:lineRule="atLeast"/>
        <w:rPr>
          <w:rFonts w:ascii="Arial" w:hAnsi="Arial" w:cs="Arial"/>
          <w:color w:val="000000"/>
          <w:sz w:val="21"/>
          <w:szCs w:val="21"/>
          <w:lang w:eastAsia="zh-CN"/>
        </w:rPr>
      </w:pPr>
      <w:r w:rsidRPr="00AD619B">
        <w:rPr>
          <w:rFonts w:ascii="Arial" w:hAnsi="Arial" w:cs="Arial"/>
          <w:color w:val="000000"/>
          <w:sz w:val="21"/>
          <w:szCs w:val="21"/>
          <w:lang w:eastAsia="zh-CN"/>
        </w:rPr>
        <w:t>周一至周五：白斑：</w:t>
      </w:r>
      <w:r w:rsidR="00FA67DE">
        <w:rPr>
          <w:rFonts w:ascii="Arial" w:hAnsi="Arial" w:cs="Arial"/>
          <w:color w:val="000000"/>
          <w:sz w:val="21"/>
          <w:szCs w:val="21"/>
          <w:lang w:eastAsia="zh-CN"/>
        </w:rPr>
        <w:t>1</w:t>
      </w:r>
      <w:r w:rsidR="00FA67DE">
        <w:rPr>
          <w:rFonts w:ascii="Arial" w:hAnsi="Arial" w:cs="Arial" w:hint="eastAsia"/>
          <w:color w:val="000000"/>
          <w:sz w:val="21"/>
          <w:szCs w:val="21"/>
          <w:lang w:eastAsia="zh-CN"/>
        </w:rPr>
        <w:t>30</w:t>
      </w:r>
      <w:r w:rsidRPr="00AD619B">
        <w:rPr>
          <w:rFonts w:ascii="Arial" w:hAnsi="Arial" w:cs="Arial"/>
          <w:color w:val="000000"/>
          <w:sz w:val="21"/>
          <w:szCs w:val="21"/>
          <w:lang w:eastAsia="zh-CN"/>
        </w:rPr>
        <w:t>       </w:t>
      </w:r>
      <w:r w:rsidRPr="00AD619B">
        <w:rPr>
          <w:rFonts w:ascii="Arial" w:hAnsi="Arial" w:cs="Arial"/>
          <w:color w:val="000000"/>
          <w:sz w:val="21"/>
          <w:szCs w:val="21"/>
          <w:lang w:eastAsia="zh-CN"/>
        </w:rPr>
        <w:t>夜班：</w:t>
      </w:r>
      <w:r w:rsidR="00FA67DE">
        <w:rPr>
          <w:rFonts w:ascii="Arial" w:hAnsi="Arial" w:cs="Arial"/>
          <w:color w:val="000000"/>
          <w:sz w:val="21"/>
          <w:szCs w:val="21"/>
          <w:lang w:eastAsia="zh-CN"/>
        </w:rPr>
        <w:t>14</w:t>
      </w:r>
      <w:r w:rsidR="00FA67DE">
        <w:rPr>
          <w:rFonts w:ascii="Arial" w:hAnsi="Arial" w:cs="Arial" w:hint="eastAsia"/>
          <w:color w:val="000000"/>
          <w:sz w:val="21"/>
          <w:szCs w:val="21"/>
          <w:lang w:eastAsia="zh-CN"/>
        </w:rPr>
        <w:t>5</w:t>
      </w:r>
    </w:p>
    <w:p w:rsidR="00AD619B" w:rsidRPr="00AD619B" w:rsidRDefault="00AD619B" w:rsidP="00AD619B">
      <w:pPr>
        <w:spacing w:line="357" w:lineRule="atLeast"/>
        <w:rPr>
          <w:rFonts w:ascii="Arial" w:hAnsi="Arial" w:cs="Arial"/>
          <w:color w:val="000000"/>
          <w:sz w:val="21"/>
          <w:szCs w:val="21"/>
          <w:lang w:eastAsia="zh-CN"/>
        </w:rPr>
      </w:pPr>
      <w:r w:rsidRPr="00AD619B">
        <w:rPr>
          <w:rFonts w:ascii="Arial" w:hAnsi="Arial" w:cs="Arial"/>
          <w:color w:val="000000"/>
          <w:sz w:val="21"/>
          <w:szCs w:val="21"/>
          <w:lang w:eastAsia="zh-CN"/>
        </w:rPr>
        <w:t>周六</w:t>
      </w:r>
      <w:r w:rsidRPr="00AD619B">
        <w:rPr>
          <w:rFonts w:ascii="Arial" w:hAnsi="Arial" w:cs="Arial"/>
          <w:color w:val="000000"/>
          <w:sz w:val="21"/>
          <w:szCs w:val="21"/>
          <w:lang w:eastAsia="zh-CN"/>
        </w:rPr>
        <w:t xml:space="preserve"> </w:t>
      </w:r>
      <w:r w:rsidRPr="00AD619B">
        <w:rPr>
          <w:rFonts w:ascii="Arial" w:hAnsi="Arial" w:cs="Arial"/>
          <w:color w:val="000000"/>
          <w:sz w:val="21"/>
          <w:szCs w:val="21"/>
          <w:lang w:eastAsia="zh-CN"/>
        </w:rPr>
        <w:t>日：白班</w:t>
      </w:r>
      <w:r w:rsidR="00FA67DE">
        <w:rPr>
          <w:rFonts w:ascii="Arial" w:hAnsi="Arial" w:cs="Arial"/>
          <w:color w:val="000000"/>
          <w:sz w:val="21"/>
          <w:szCs w:val="21"/>
          <w:lang w:eastAsia="zh-CN"/>
        </w:rPr>
        <w:t xml:space="preserve"> 17</w:t>
      </w:r>
      <w:r w:rsidR="00FA67DE">
        <w:rPr>
          <w:rFonts w:ascii="Arial" w:hAnsi="Arial" w:cs="Arial" w:hint="eastAsia"/>
          <w:color w:val="000000"/>
          <w:sz w:val="21"/>
          <w:szCs w:val="21"/>
          <w:lang w:eastAsia="zh-CN"/>
        </w:rPr>
        <w:t>5</w:t>
      </w:r>
      <w:r w:rsidRPr="00AD619B">
        <w:rPr>
          <w:rFonts w:ascii="Arial" w:hAnsi="Arial" w:cs="Arial"/>
          <w:color w:val="000000"/>
          <w:sz w:val="21"/>
          <w:szCs w:val="21"/>
          <w:lang w:eastAsia="zh-CN"/>
        </w:rPr>
        <w:t xml:space="preserve">                </w:t>
      </w:r>
      <w:r w:rsidRPr="00AD619B">
        <w:rPr>
          <w:rFonts w:ascii="Arial" w:hAnsi="Arial" w:cs="Arial"/>
          <w:color w:val="000000"/>
          <w:sz w:val="21"/>
          <w:szCs w:val="21"/>
          <w:lang w:eastAsia="zh-CN"/>
        </w:rPr>
        <w:t>夜班：</w:t>
      </w:r>
      <w:r w:rsidR="00FA67DE">
        <w:rPr>
          <w:rFonts w:ascii="Arial" w:hAnsi="Arial" w:cs="Arial"/>
          <w:color w:val="000000"/>
          <w:sz w:val="21"/>
          <w:szCs w:val="21"/>
          <w:lang w:eastAsia="zh-CN"/>
        </w:rPr>
        <w:t>1</w:t>
      </w:r>
      <w:r w:rsidR="00FA67DE">
        <w:rPr>
          <w:rFonts w:ascii="Arial" w:hAnsi="Arial" w:cs="Arial" w:hint="eastAsia"/>
          <w:color w:val="000000"/>
          <w:sz w:val="21"/>
          <w:szCs w:val="21"/>
          <w:lang w:eastAsia="zh-CN"/>
        </w:rPr>
        <w:t>90</w:t>
      </w:r>
    </w:p>
    <w:p w:rsidR="003027AD" w:rsidRPr="0019282F" w:rsidRDefault="00AD619B" w:rsidP="0019282F">
      <w:pPr>
        <w:spacing w:line="357" w:lineRule="atLeast"/>
        <w:rPr>
          <w:rFonts w:ascii="Arial" w:hAnsi="Arial" w:cs="Arial"/>
          <w:color w:val="000000"/>
          <w:sz w:val="21"/>
          <w:szCs w:val="21"/>
          <w:lang w:eastAsia="zh-CN"/>
        </w:rPr>
      </w:pPr>
      <w:r w:rsidRPr="00AD619B">
        <w:rPr>
          <w:rFonts w:ascii="Arial" w:hAnsi="Arial" w:cs="Arial"/>
          <w:color w:val="000000"/>
          <w:sz w:val="21"/>
          <w:szCs w:val="21"/>
          <w:lang w:eastAsia="zh-CN"/>
        </w:rPr>
        <w:t>法定假期：白班</w:t>
      </w:r>
      <w:r w:rsidR="00FA67DE">
        <w:rPr>
          <w:rFonts w:ascii="Arial" w:hAnsi="Arial" w:cs="Arial"/>
          <w:color w:val="000000"/>
          <w:sz w:val="21"/>
          <w:szCs w:val="21"/>
          <w:lang w:eastAsia="zh-CN"/>
        </w:rPr>
        <w:t xml:space="preserve"> 29</w:t>
      </w:r>
      <w:r w:rsidR="00FA67DE">
        <w:rPr>
          <w:rFonts w:ascii="Arial" w:hAnsi="Arial" w:cs="Arial" w:hint="eastAsia"/>
          <w:color w:val="000000"/>
          <w:sz w:val="21"/>
          <w:szCs w:val="21"/>
          <w:lang w:eastAsia="zh-CN"/>
        </w:rPr>
        <w:t>5</w:t>
      </w:r>
      <w:r w:rsidRPr="00AD619B">
        <w:rPr>
          <w:rFonts w:ascii="Arial" w:hAnsi="Arial" w:cs="Arial"/>
          <w:color w:val="000000"/>
          <w:sz w:val="21"/>
          <w:szCs w:val="21"/>
          <w:lang w:eastAsia="zh-CN"/>
        </w:rPr>
        <w:t xml:space="preserve">              </w:t>
      </w:r>
      <w:r w:rsidRPr="00AD619B">
        <w:rPr>
          <w:rFonts w:ascii="Arial" w:hAnsi="Arial" w:cs="Arial"/>
          <w:color w:val="000000"/>
          <w:sz w:val="21"/>
          <w:szCs w:val="21"/>
          <w:lang w:eastAsia="zh-CN"/>
        </w:rPr>
        <w:t>夜班：</w:t>
      </w:r>
      <w:r w:rsidR="00FA67DE">
        <w:rPr>
          <w:rFonts w:ascii="Arial" w:hAnsi="Arial" w:cs="Arial"/>
          <w:color w:val="000000"/>
          <w:sz w:val="21"/>
          <w:szCs w:val="21"/>
          <w:lang w:eastAsia="zh-CN"/>
        </w:rPr>
        <w:t>3</w:t>
      </w:r>
      <w:r w:rsidR="00FA67DE">
        <w:rPr>
          <w:rFonts w:ascii="Arial" w:hAnsi="Arial" w:cs="Arial" w:hint="eastAsia"/>
          <w:color w:val="000000"/>
          <w:sz w:val="21"/>
          <w:szCs w:val="21"/>
          <w:lang w:eastAsia="zh-CN"/>
        </w:rPr>
        <w:t>10</w:t>
      </w:r>
    </w:p>
    <w:p w:rsidR="0019282F" w:rsidRPr="0019282F" w:rsidRDefault="0019282F">
      <w:pPr>
        <w:widowControl w:val="0"/>
        <w:autoSpaceDE w:val="0"/>
        <w:autoSpaceDN w:val="0"/>
        <w:adjustRightInd w:val="0"/>
        <w:spacing w:after="131"/>
        <w:rPr>
          <w:rFonts w:ascii="黑体" w:eastAsia="黑体" w:hAnsi="Wingdings" w:cs="黑体" w:hint="eastAsia"/>
          <w:color w:val="FF0000"/>
          <w:sz w:val="44"/>
          <w:szCs w:val="44"/>
          <w:lang w:eastAsia="zh-CN"/>
        </w:rPr>
      </w:pPr>
      <w:r w:rsidRPr="0019282F">
        <w:rPr>
          <w:rFonts w:ascii="黑体" w:eastAsia="黑体" w:hAnsi="Wingdings" w:cs="黑体" w:hint="eastAsia"/>
          <w:color w:val="FF0000"/>
          <w:sz w:val="44"/>
          <w:szCs w:val="44"/>
          <w:lang w:eastAsia="zh-CN"/>
        </w:rPr>
        <w:t>实习期满</w:t>
      </w:r>
      <w:r w:rsidRPr="0019282F">
        <w:rPr>
          <w:rFonts w:ascii="黑体" w:eastAsia="黑体" w:hAnsi="黑体" w:cs="黑体" w:hint="eastAsia"/>
          <w:color w:val="FF0000"/>
          <w:sz w:val="44"/>
          <w:szCs w:val="44"/>
          <w:lang w:eastAsia="zh-CN"/>
        </w:rPr>
        <w:t>签订劳动合同者，获人才引进奖2800元</w:t>
      </w:r>
    </w:p>
    <w:p w:rsidR="003027AD" w:rsidRDefault="00EF0ABE">
      <w:pPr>
        <w:widowControl w:val="0"/>
        <w:autoSpaceDE w:val="0"/>
        <w:autoSpaceDN w:val="0"/>
        <w:adjustRightInd w:val="0"/>
        <w:spacing w:after="131"/>
        <w:rPr>
          <w:rFonts w:ascii="Wingdings" w:eastAsia="黑体" w:hAnsi="Wingdings" w:cs="Wingdings"/>
          <w:sz w:val="28"/>
          <w:szCs w:val="28"/>
          <w:lang w:eastAsia="zh-CN"/>
        </w:rPr>
      </w:pPr>
      <w:r>
        <w:rPr>
          <w:rFonts w:ascii="Wingdings" w:eastAsia="黑体" w:hAnsi="Wingdings" w:cs="Wingdings"/>
          <w:sz w:val="28"/>
          <w:szCs w:val="28"/>
          <w:lang w:eastAsia="zh-CN"/>
        </w:rPr>
        <w:t></w:t>
      </w:r>
      <w:r>
        <w:rPr>
          <w:rFonts w:ascii="黑体" w:eastAsia="黑体" w:hAnsi="黑体" w:cs="黑体" w:hint="eastAsia"/>
          <w:sz w:val="22"/>
          <w:szCs w:val="22"/>
          <w:lang w:eastAsia="zh-CN"/>
        </w:rPr>
        <w:t>入职</w:t>
      </w:r>
      <w:bookmarkStart w:id="1" w:name="OLE_LINK1"/>
      <w:bookmarkStart w:id="2" w:name="OLE_LINK2"/>
      <w:r>
        <w:rPr>
          <w:rFonts w:ascii="黑体" w:eastAsia="黑体" w:hAnsi="黑体" w:cs="黑体" w:hint="eastAsia"/>
          <w:sz w:val="22"/>
          <w:szCs w:val="22"/>
          <w:lang w:eastAsia="zh-CN"/>
        </w:rPr>
        <w:t>签订劳动合同</w:t>
      </w:r>
      <w:bookmarkEnd w:id="1"/>
      <w:bookmarkEnd w:id="2"/>
      <w:r>
        <w:rPr>
          <w:rFonts w:ascii="黑体" w:eastAsia="黑体" w:hAnsi="黑体" w:cs="黑体" w:hint="eastAsia"/>
          <w:sz w:val="22"/>
          <w:szCs w:val="22"/>
          <w:lang w:eastAsia="zh-CN"/>
        </w:rPr>
        <w:t>，享受正式工资，试用期即缴纳五险一金。</w:t>
      </w:r>
      <w:r>
        <w:rPr>
          <w:rFonts w:ascii="Wingdings" w:eastAsia="黑体" w:hAnsi="Wingdings" w:cs="Wingdings"/>
          <w:sz w:val="28"/>
          <w:szCs w:val="28"/>
          <w:lang w:eastAsia="zh-CN"/>
        </w:rPr>
        <w:t></w:t>
      </w:r>
    </w:p>
    <w:p w:rsidR="003027AD" w:rsidRDefault="00EF0ABE">
      <w:pPr>
        <w:widowControl w:val="0"/>
        <w:autoSpaceDE w:val="0"/>
        <w:autoSpaceDN w:val="0"/>
        <w:adjustRightInd w:val="0"/>
        <w:spacing w:after="131"/>
        <w:rPr>
          <w:rFonts w:ascii="黑体" w:eastAsia="黑体" w:hAnsi="Wingdings" w:cs="黑体" w:hint="eastAsia"/>
          <w:sz w:val="22"/>
          <w:szCs w:val="22"/>
          <w:lang w:eastAsia="zh-CN"/>
        </w:rPr>
      </w:pPr>
      <w:r>
        <w:rPr>
          <w:rFonts w:ascii="Wingdings" w:eastAsia="黑体" w:hAnsi="Wingdings" w:cs="Wingdings"/>
          <w:sz w:val="28"/>
          <w:szCs w:val="28"/>
          <w:lang w:eastAsia="zh-CN"/>
        </w:rPr>
        <w:t></w:t>
      </w:r>
      <w:r>
        <w:rPr>
          <w:rFonts w:ascii="Wingdings" w:eastAsia="黑体" w:hAnsi="Wingdings" w:cs="Wingdings" w:hint="eastAsia"/>
          <w:sz w:val="22"/>
          <w:szCs w:val="22"/>
          <w:lang w:eastAsia="zh-CN"/>
        </w:rPr>
        <w:t>试用期过后即享受带薪年假</w:t>
      </w:r>
      <w:r>
        <w:rPr>
          <w:rFonts w:ascii="黑体" w:eastAsia="黑体" w:hAnsi="Wingdings" w:cs="黑体" w:hint="eastAsia"/>
          <w:sz w:val="22"/>
          <w:szCs w:val="22"/>
          <w:lang w:eastAsia="zh-CN"/>
        </w:rPr>
        <w:t>1年13薪，</w:t>
      </w:r>
      <w:r>
        <w:rPr>
          <w:rFonts w:ascii="黑体" w:eastAsia="黑体" w:hAnsi="Wingdings" w:cs="黑体" w:hint="eastAsia"/>
          <w:b/>
          <w:bCs/>
          <w:sz w:val="22"/>
          <w:szCs w:val="22"/>
          <w:lang w:eastAsia="zh-CN"/>
        </w:rPr>
        <w:t>每年薪资调整</w:t>
      </w:r>
      <w:r>
        <w:rPr>
          <w:rFonts w:ascii="黑体" w:eastAsia="黑体" w:hAnsi="Wingdings" w:cs="黑体" w:hint="eastAsia"/>
          <w:sz w:val="22"/>
          <w:szCs w:val="22"/>
          <w:lang w:eastAsia="zh-CN"/>
        </w:rPr>
        <w:t xml:space="preserve">，工作满1年享有8天带薪年假，享受法定节假日。 </w:t>
      </w:r>
    </w:p>
    <w:p w:rsidR="003027AD" w:rsidRDefault="00EF0ABE">
      <w:pPr>
        <w:widowControl w:val="0"/>
        <w:autoSpaceDE w:val="0"/>
        <w:autoSpaceDN w:val="0"/>
        <w:adjustRightInd w:val="0"/>
        <w:spacing w:after="131"/>
        <w:rPr>
          <w:rFonts w:ascii="Wingdings" w:eastAsia="黑体" w:hAnsi="Wingdings" w:cs="Wingdings"/>
          <w:sz w:val="28"/>
          <w:szCs w:val="28"/>
          <w:lang w:eastAsia="zh-CN"/>
        </w:rPr>
      </w:pPr>
      <w:r>
        <w:rPr>
          <w:rFonts w:ascii="Wingdings" w:eastAsia="黑体" w:hAnsi="Wingdings" w:cs="Wingdings"/>
          <w:sz w:val="28"/>
          <w:szCs w:val="28"/>
          <w:lang w:eastAsia="zh-CN"/>
        </w:rPr>
        <w:t></w:t>
      </w:r>
      <w:r>
        <w:rPr>
          <w:rFonts w:ascii="Wingdings" w:eastAsia="黑体" w:hAnsi="Wingdings" w:cs="Wingdings" w:hint="eastAsia"/>
          <w:sz w:val="28"/>
          <w:szCs w:val="28"/>
          <w:lang w:eastAsia="zh-CN"/>
        </w:rPr>
        <w:t>其他福利：</w:t>
      </w:r>
      <w:r>
        <w:rPr>
          <w:rFonts w:ascii="Wingdings" w:eastAsia="黑体" w:hAnsi="Wingdings" w:cs="Wingdings" w:hint="eastAsia"/>
          <w:sz w:val="22"/>
          <w:szCs w:val="22"/>
          <w:lang w:eastAsia="zh-CN"/>
        </w:rPr>
        <w:t>工作餐（三菜一汤），车间干净明亮，常年空调控温（恒温恒湿）、阅读明星员工评选、每月员工活动奖励，年终员工大联欢（奖品丰富，大奖多多），节假日发放超市购物卡、班车服务等福利。</w:t>
      </w:r>
      <w:r>
        <w:rPr>
          <w:rFonts w:ascii="Wingdings" w:eastAsia="黑体" w:hAnsi="Wingdings" w:cs="Wingdings"/>
          <w:sz w:val="28"/>
          <w:szCs w:val="28"/>
          <w:lang w:eastAsia="zh-CN"/>
        </w:rPr>
        <w:t></w:t>
      </w:r>
    </w:p>
    <w:p w:rsidR="003027AD" w:rsidRDefault="00EF0ABE">
      <w:pPr>
        <w:widowControl w:val="0"/>
        <w:autoSpaceDE w:val="0"/>
        <w:autoSpaceDN w:val="0"/>
        <w:adjustRightInd w:val="0"/>
        <w:rPr>
          <w:rFonts w:ascii="黑体" w:eastAsia="黑体" w:hAnsi="Wingdings" w:cs="黑体" w:hint="eastAsia"/>
          <w:sz w:val="22"/>
          <w:szCs w:val="22"/>
          <w:lang w:eastAsia="zh-CN"/>
        </w:rPr>
      </w:pPr>
      <w:r>
        <w:rPr>
          <w:rFonts w:ascii="Wingdings" w:eastAsia="黑体" w:hAnsi="Wingdings" w:cs="Wingdings"/>
          <w:sz w:val="28"/>
          <w:szCs w:val="28"/>
          <w:lang w:eastAsia="zh-CN"/>
        </w:rPr>
        <w:t></w:t>
      </w:r>
      <w:r>
        <w:rPr>
          <w:rFonts w:ascii="Wingdings" w:eastAsia="黑体" w:hAnsi="Wingdings" w:cs="Wingdings" w:hint="eastAsia"/>
          <w:sz w:val="28"/>
          <w:szCs w:val="28"/>
          <w:lang w:eastAsia="zh-CN"/>
        </w:rPr>
        <w:t>实习生住宿、一天三顿工作餐免费提供（除水电费需平摊）。</w:t>
      </w:r>
    </w:p>
    <w:p w:rsidR="003027AD" w:rsidRDefault="003027AD">
      <w:pPr>
        <w:widowControl w:val="0"/>
        <w:autoSpaceDE w:val="0"/>
        <w:autoSpaceDN w:val="0"/>
        <w:adjustRightInd w:val="0"/>
        <w:rPr>
          <w:rFonts w:ascii="黑体" w:eastAsia="黑体" w:hAnsi="Wingdings" w:cs="黑体" w:hint="eastAsia"/>
          <w:sz w:val="22"/>
          <w:szCs w:val="22"/>
          <w:lang w:eastAsia="zh-CN"/>
        </w:rPr>
      </w:pPr>
    </w:p>
    <w:p w:rsidR="003027AD" w:rsidRDefault="00EF0ABE">
      <w:pPr>
        <w:widowControl w:val="0"/>
        <w:autoSpaceDE w:val="0"/>
        <w:autoSpaceDN w:val="0"/>
        <w:adjustRightInd w:val="0"/>
        <w:rPr>
          <w:rFonts w:ascii="黑体" w:eastAsia="黑体" w:hAnsi="Wingdings" w:cs="黑体" w:hint="eastAsia"/>
          <w:sz w:val="28"/>
          <w:szCs w:val="28"/>
          <w:lang w:eastAsia="zh-CN"/>
        </w:rPr>
      </w:pPr>
      <w:r>
        <w:rPr>
          <w:rFonts w:ascii="黑体" w:eastAsia="黑体" w:hAnsi="Wingdings" w:cs="黑体" w:hint="eastAsia"/>
          <w:sz w:val="28"/>
          <w:szCs w:val="28"/>
          <w:lang w:eastAsia="zh-CN"/>
        </w:rPr>
        <w:t>职业发展：</w:t>
      </w:r>
    </w:p>
    <w:p w:rsidR="003027AD" w:rsidRDefault="00EF0ABE">
      <w:pPr>
        <w:widowControl w:val="0"/>
        <w:autoSpaceDE w:val="0"/>
        <w:autoSpaceDN w:val="0"/>
        <w:adjustRightInd w:val="0"/>
        <w:rPr>
          <w:rFonts w:ascii="黑体" w:eastAsia="黑体" w:hAnsi="Wingdings" w:cs="黑体" w:hint="eastAsia"/>
          <w:sz w:val="22"/>
          <w:szCs w:val="22"/>
          <w:lang w:eastAsia="zh-CN"/>
        </w:rPr>
      </w:pPr>
      <w:r>
        <w:rPr>
          <w:rFonts w:ascii="黑体" w:eastAsia="黑体" w:hAnsi="Wingdings" w:cs="黑体" w:hint="eastAsia"/>
          <w:sz w:val="22"/>
          <w:szCs w:val="22"/>
          <w:lang w:eastAsia="zh-CN"/>
        </w:rPr>
        <w:t>内部晋升</w:t>
      </w:r>
    </w:p>
    <w:p w:rsidR="003027AD" w:rsidRDefault="009D0AB1">
      <w:pPr>
        <w:widowControl w:val="0"/>
        <w:autoSpaceDE w:val="0"/>
        <w:autoSpaceDN w:val="0"/>
        <w:adjustRightInd w:val="0"/>
        <w:rPr>
          <w:rFonts w:ascii="黑体" w:eastAsia="黑体" w:hAnsi="Wingdings" w:cs="黑体" w:hint="eastAsia"/>
          <w:sz w:val="28"/>
          <w:szCs w:val="28"/>
          <w:lang w:eastAsia="zh-CN"/>
        </w:rPr>
      </w:pPr>
      <w:r>
        <w:rPr>
          <w:rFonts w:ascii="黑体" w:eastAsia="黑体" w:hAnsi="Wingdings" w:cs="黑体" w:hint="eastAsia"/>
          <w:sz w:val="22"/>
          <w:szCs w:val="22"/>
          <w:lang w:eastAsia="zh-CN"/>
        </w:rPr>
        <w:t>优秀实习生通过考核科晋升为技术员</w:t>
      </w:r>
      <w:r w:rsidR="00EF0ABE">
        <w:rPr>
          <w:rFonts w:ascii="黑体" w:eastAsia="黑体" w:hAnsi="Wingdings" w:cs="黑体" w:hint="eastAsia"/>
          <w:sz w:val="22"/>
          <w:szCs w:val="22"/>
          <w:lang w:eastAsia="zh-CN"/>
        </w:rPr>
        <w:t>，</w:t>
      </w:r>
      <w:r w:rsidR="00EF0ABE" w:rsidRPr="00AD619B">
        <w:rPr>
          <w:rFonts w:ascii="黑体" w:eastAsia="黑体" w:hAnsi="Wingdings" w:cs="黑体" w:hint="eastAsia"/>
          <w:b/>
          <w:bCs/>
          <w:sz w:val="22"/>
          <w:szCs w:val="22"/>
          <w:lang w:eastAsia="zh-CN"/>
        </w:rPr>
        <w:t>基本薪资上调</w:t>
      </w:r>
      <w:r w:rsidR="00EF0ABE">
        <w:rPr>
          <w:rFonts w:ascii="黑体" w:eastAsia="黑体" w:hAnsi="Wingdings" w:cs="黑体" w:hint="eastAsia"/>
          <w:sz w:val="22"/>
          <w:szCs w:val="22"/>
          <w:lang w:eastAsia="zh-CN"/>
        </w:rPr>
        <w:t>为1900-2400元。</w:t>
      </w:r>
      <w:r>
        <w:rPr>
          <w:rFonts w:ascii="黑体" w:eastAsia="黑体" w:hAnsi="Wingdings" w:cs="黑体" w:hint="eastAsia"/>
          <w:sz w:val="22"/>
          <w:szCs w:val="22"/>
          <w:lang w:eastAsia="zh-CN"/>
        </w:rPr>
        <w:t>或其他相关质量，工程等相关岗位，重新定薪。</w:t>
      </w:r>
    </w:p>
    <w:p w:rsidR="003027AD" w:rsidRDefault="00EF0ABE">
      <w:pPr>
        <w:widowControl w:val="0"/>
        <w:autoSpaceDE w:val="0"/>
        <w:autoSpaceDN w:val="0"/>
        <w:adjustRightInd w:val="0"/>
        <w:rPr>
          <w:rFonts w:ascii="黑体" w:eastAsia="黑体" w:hAnsi="宋体" w:cs="黑体"/>
          <w:sz w:val="23"/>
          <w:szCs w:val="23"/>
          <w:lang w:eastAsia="zh-CN"/>
        </w:rPr>
      </w:pPr>
      <w:r>
        <w:rPr>
          <w:rFonts w:ascii="黑体" w:eastAsia="黑体" w:hAnsi="宋体" w:cs="黑体" w:hint="eastAsia"/>
          <w:sz w:val="23"/>
          <w:szCs w:val="23"/>
          <w:lang w:eastAsia="zh-CN"/>
        </w:rPr>
        <w:t>海外培训</w:t>
      </w:r>
    </w:p>
    <w:p w:rsidR="003027AD" w:rsidRDefault="00EF0ABE">
      <w:pPr>
        <w:widowControl w:val="0"/>
        <w:autoSpaceDE w:val="0"/>
        <w:autoSpaceDN w:val="0"/>
        <w:adjustRightInd w:val="0"/>
        <w:rPr>
          <w:rFonts w:ascii="黑体" w:eastAsia="黑体" w:hAnsi="宋体" w:cs="黑体"/>
          <w:sz w:val="22"/>
          <w:szCs w:val="22"/>
          <w:lang w:eastAsia="zh-CN"/>
        </w:rPr>
      </w:pPr>
      <w:r>
        <w:rPr>
          <w:rFonts w:ascii="宋体" w:eastAsia="黑体" w:hAnsi="宋体" w:cs="宋体"/>
          <w:sz w:val="22"/>
          <w:szCs w:val="22"/>
          <w:lang w:eastAsia="zh-CN"/>
        </w:rPr>
        <w:t>•</w:t>
      </w:r>
      <w:r>
        <w:rPr>
          <w:rFonts w:ascii="黑体" w:eastAsia="黑体" w:hAnsi="宋体" w:cs="黑体" w:hint="eastAsia"/>
          <w:sz w:val="22"/>
          <w:szCs w:val="22"/>
          <w:lang w:eastAsia="zh-CN"/>
        </w:rPr>
        <w:t>公司提供正式员工</w:t>
      </w:r>
      <w:r w:rsidRPr="00AD619B">
        <w:rPr>
          <w:rFonts w:ascii="黑体" w:eastAsia="黑体" w:hAnsi="Wingdings" w:cs="黑体" w:hint="eastAsia"/>
          <w:b/>
          <w:bCs/>
          <w:sz w:val="22"/>
          <w:szCs w:val="22"/>
          <w:lang w:eastAsia="zh-CN"/>
        </w:rPr>
        <w:t>海外培训</w:t>
      </w:r>
      <w:r>
        <w:rPr>
          <w:rFonts w:ascii="黑体" w:eastAsia="黑体" w:hAnsi="宋体" w:cs="黑体" w:hint="eastAsia"/>
          <w:sz w:val="22"/>
          <w:szCs w:val="22"/>
          <w:lang w:eastAsia="zh-CN"/>
        </w:rPr>
        <w:t>工作机会，员工可自主申请。海外工作期间除正常工资外，还享受额外的生活津贴。</w:t>
      </w:r>
    </w:p>
    <w:p w:rsidR="003027AD" w:rsidRDefault="00EF0ABE">
      <w:pPr>
        <w:widowControl w:val="0"/>
        <w:autoSpaceDE w:val="0"/>
        <w:autoSpaceDN w:val="0"/>
        <w:adjustRightInd w:val="0"/>
        <w:rPr>
          <w:rFonts w:ascii="黑体" w:eastAsia="黑体" w:hAnsi="宋体" w:cs="黑体"/>
          <w:sz w:val="23"/>
          <w:szCs w:val="23"/>
          <w:lang w:eastAsia="zh-CN"/>
        </w:rPr>
      </w:pPr>
      <w:r>
        <w:rPr>
          <w:rFonts w:ascii="黑体" w:eastAsia="黑体" w:hAnsi="宋体" w:cs="黑体" w:hint="eastAsia"/>
          <w:sz w:val="23"/>
          <w:szCs w:val="23"/>
          <w:lang w:eastAsia="zh-CN"/>
        </w:rPr>
        <w:t>内部应聘</w:t>
      </w:r>
    </w:p>
    <w:p w:rsidR="003027AD" w:rsidRDefault="00EF0ABE">
      <w:pPr>
        <w:widowControl w:val="0"/>
        <w:autoSpaceDE w:val="0"/>
        <w:autoSpaceDN w:val="0"/>
        <w:adjustRightInd w:val="0"/>
        <w:rPr>
          <w:rFonts w:ascii="黑体" w:eastAsia="黑体" w:hAnsi="宋体" w:cs="黑体"/>
          <w:sz w:val="22"/>
          <w:szCs w:val="22"/>
          <w:lang w:eastAsia="zh-CN"/>
        </w:rPr>
      </w:pPr>
      <w:r>
        <w:rPr>
          <w:rFonts w:ascii="宋体" w:eastAsia="黑体" w:hAnsi="宋体" w:cs="宋体"/>
          <w:sz w:val="22"/>
          <w:szCs w:val="22"/>
          <w:lang w:eastAsia="zh-CN"/>
        </w:rPr>
        <w:t>•</w:t>
      </w:r>
      <w:r>
        <w:rPr>
          <w:rFonts w:ascii="黑体" w:eastAsia="黑体" w:hAnsi="宋体" w:cs="黑体" w:hint="eastAsia"/>
          <w:sz w:val="22"/>
          <w:szCs w:val="22"/>
          <w:lang w:eastAsia="zh-CN"/>
        </w:rPr>
        <w:t>优秀正式员工可优先应聘公司内部技术、办公室岗位。</w:t>
      </w:r>
    </w:p>
    <w:p w:rsidR="003027AD" w:rsidRDefault="00EF0ABE">
      <w:pPr>
        <w:widowControl w:val="0"/>
        <w:autoSpaceDE w:val="0"/>
        <w:autoSpaceDN w:val="0"/>
        <w:adjustRightInd w:val="0"/>
        <w:rPr>
          <w:rFonts w:ascii="黑体" w:eastAsia="黑体" w:hAnsi="宋体" w:cs="黑体"/>
          <w:sz w:val="23"/>
          <w:szCs w:val="23"/>
          <w:lang w:eastAsia="zh-CN"/>
        </w:rPr>
      </w:pPr>
      <w:r>
        <w:rPr>
          <w:rFonts w:ascii="黑体" w:eastAsia="黑体" w:hAnsi="宋体" w:cs="黑体" w:hint="eastAsia"/>
          <w:sz w:val="23"/>
          <w:szCs w:val="23"/>
          <w:lang w:eastAsia="zh-CN"/>
        </w:rPr>
        <w:t>职业规划</w:t>
      </w:r>
    </w:p>
    <w:p w:rsidR="003027AD" w:rsidRDefault="00EF0ABE">
      <w:pPr>
        <w:widowControl w:val="0"/>
        <w:autoSpaceDE w:val="0"/>
        <w:autoSpaceDN w:val="0"/>
        <w:adjustRightInd w:val="0"/>
        <w:rPr>
          <w:rFonts w:ascii="黑体" w:eastAsia="黑体" w:hAnsi="宋体" w:cs="黑体"/>
          <w:sz w:val="22"/>
          <w:szCs w:val="22"/>
          <w:lang w:eastAsia="zh-CN"/>
        </w:rPr>
      </w:pPr>
      <w:r>
        <w:rPr>
          <w:rFonts w:ascii="宋体" w:eastAsia="黑体" w:hAnsi="宋体" w:cs="宋体"/>
          <w:sz w:val="22"/>
          <w:szCs w:val="22"/>
          <w:lang w:eastAsia="zh-CN"/>
        </w:rPr>
        <w:lastRenderedPageBreak/>
        <w:t>•</w:t>
      </w:r>
      <w:r>
        <w:rPr>
          <w:rFonts w:ascii="黑体" w:eastAsia="黑体" w:hAnsi="宋体" w:cs="黑体" w:hint="eastAsia"/>
          <w:sz w:val="22"/>
          <w:szCs w:val="22"/>
          <w:lang w:eastAsia="zh-CN"/>
        </w:rPr>
        <w:t>公司内部定期开展各种职业规划、职业技能、职业发展等培训。</w:t>
      </w:r>
    </w:p>
    <w:p w:rsidR="00DC254D" w:rsidRDefault="00DC254D">
      <w:pPr>
        <w:widowControl w:val="0"/>
        <w:autoSpaceDE w:val="0"/>
        <w:autoSpaceDN w:val="0"/>
        <w:adjustRightInd w:val="0"/>
        <w:rPr>
          <w:rFonts w:ascii="黑体" w:eastAsia="黑体" w:hAnsi="宋体" w:cs="黑体"/>
          <w:sz w:val="22"/>
          <w:szCs w:val="22"/>
          <w:lang w:eastAsia="zh-CN"/>
        </w:rPr>
      </w:pPr>
    </w:p>
    <w:p w:rsidR="003027AD" w:rsidRDefault="00771F67">
      <w:pPr>
        <w:rPr>
          <w:sz w:val="26"/>
          <w:lang w:eastAsia="zh-CN"/>
        </w:rPr>
      </w:pPr>
      <w:r>
        <w:rPr>
          <w:sz w:val="26"/>
          <w:lang w:eastAsia="zh-CN"/>
        </w:rPr>
        <w:t>EMAIL</w:t>
      </w:r>
      <w:r>
        <w:rPr>
          <w:sz w:val="26"/>
          <w:lang w:eastAsia="zh-CN"/>
        </w:rPr>
        <w:t>：</w:t>
      </w:r>
      <w:r>
        <w:rPr>
          <w:rFonts w:hint="eastAsia"/>
          <w:sz w:val="26"/>
          <w:lang w:eastAsia="zh-CN"/>
        </w:rPr>
        <w:t>hr01@trusthr.com.cn</w:t>
      </w:r>
    </w:p>
    <w:sectPr w:rsidR="003027AD" w:rsidSect="003027AD">
      <w:headerReference w:type="default" r:id="rId8"/>
      <w:footerReference w:type="default" r:id="rId9"/>
      <w:pgSz w:w="11909" w:h="16834"/>
      <w:pgMar w:top="1985" w:right="1136" w:bottom="1008" w:left="1440" w:header="450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E41" w:rsidRDefault="003B0E41" w:rsidP="003027AD">
      <w:r>
        <w:separator/>
      </w:r>
    </w:p>
  </w:endnote>
  <w:endnote w:type="continuationSeparator" w:id="1">
    <w:p w:rsidR="003B0E41" w:rsidRDefault="003B0E41" w:rsidP="00302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AD" w:rsidRDefault="00A05DED">
    <w:pPr>
      <w:widowControl w:val="0"/>
      <w:autoSpaceDE w:val="0"/>
      <w:autoSpaceDN w:val="0"/>
      <w:adjustRightInd w:val="0"/>
      <w:rPr>
        <w:rStyle w:val="16"/>
        <w:szCs w:val="18"/>
        <w:lang w:eastAsia="zh-CN"/>
      </w:rPr>
    </w:pPr>
    <w:r w:rsidRPr="00A05DED">
      <w:rPr>
        <w:sz w:val="18"/>
        <w:lang w:eastAsia="zh-CN"/>
      </w:rPr>
      <w:pict>
        <v:line id="_x0000_s2051" style="position:absolute;z-index:251658240" from="0,0" to="468pt,.05pt" o:preferrelative="t">
          <v:stroke miterlimit="2"/>
        </v:line>
      </w:pict>
    </w:r>
    <w:r w:rsidR="00DC254D">
      <w:rPr>
        <w:rFonts w:hint="eastAsia"/>
        <w:sz w:val="18"/>
        <w:lang w:eastAsia="zh-CN"/>
      </w:rPr>
      <w:t>咨询电话：</w:t>
    </w:r>
    <w:r w:rsidR="00DC254D">
      <w:rPr>
        <w:rFonts w:hint="eastAsia"/>
        <w:sz w:val="18"/>
        <w:lang w:eastAsia="zh-CN"/>
      </w:rPr>
      <w:t>15962398909           13914067045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E41" w:rsidRDefault="003B0E41" w:rsidP="003027AD">
      <w:r>
        <w:separator/>
      </w:r>
    </w:p>
  </w:footnote>
  <w:footnote w:type="continuationSeparator" w:id="1">
    <w:p w:rsidR="003B0E41" w:rsidRDefault="003B0E41" w:rsidP="00302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AD" w:rsidRDefault="00EF0ABE">
    <w:pPr>
      <w:pStyle w:val="a5"/>
      <w:tabs>
        <w:tab w:val="clear" w:pos="4320"/>
        <w:tab w:val="clear" w:pos="8640"/>
        <w:tab w:val="right" w:pos="9000"/>
      </w:tabs>
      <w:rPr>
        <w:rStyle w:val="16"/>
        <w:lang w:eastAsia="zh-CN"/>
      </w:rPr>
    </w:pPr>
    <w:r>
      <w:rPr>
        <w:rStyle w:val="16"/>
      </w:rPr>
      <w:tab/>
    </w:r>
  </w:p>
  <w:p w:rsidR="003027AD" w:rsidRDefault="003027AD">
    <w:pPr>
      <w:pStyle w:val="a5"/>
      <w:tabs>
        <w:tab w:val="clear" w:pos="4320"/>
        <w:tab w:val="clear" w:pos="8640"/>
        <w:tab w:val="right" w:pos="9000"/>
      </w:tabs>
      <w:rPr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66B75600"/>
    <w:lvl w:ilvl="0" w:tentative="1">
      <w:start w:val="1"/>
      <w:numFmt w:val="bullet"/>
      <w:pStyle w:val="Achievement"/>
      <w:lvlText w:val=""/>
      <w:lvlJc w:val="left"/>
      <w:pPr>
        <w:tabs>
          <w:tab w:val="left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3027AD"/>
    <w:rsid w:val="0019282F"/>
    <w:rsid w:val="003027AD"/>
    <w:rsid w:val="003B0E41"/>
    <w:rsid w:val="003F1E0E"/>
    <w:rsid w:val="00462867"/>
    <w:rsid w:val="00771F67"/>
    <w:rsid w:val="007D256E"/>
    <w:rsid w:val="009D0AB1"/>
    <w:rsid w:val="00A05DED"/>
    <w:rsid w:val="00AD619B"/>
    <w:rsid w:val="00B471BE"/>
    <w:rsid w:val="00B620D2"/>
    <w:rsid w:val="00C55628"/>
    <w:rsid w:val="00CC2458"/>
    <w:rsid w:val="00DA68FE"/>
    <w:rsid w:val="00DC254D"/>
    <w:rsid w:val="00E221C8"/>
    <w:rsid w:val="00EF0ABE"/>
    <w:rsid w:val="00FA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5" w:semiHidden="0" w:uiPriority="0" w:unhideWhenUsed="0"/>
    <w:lsdException w:name="heading 6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Titl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Hyperlink" w:semiHidden="0" w:uiPriority="0" w:unhideWhenUsed="0"/>
    <w:lsdException w:name="Emphasis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27AD"/>
    <w:rPr>
      <w:lang w:eastAsia="en-US"/>
    </w:rPr>
  </w:style>
  <w:style w:type="paragraph" w:styleId="1">
    <w:name w:val="heading 1"/>
    <w:basedOn w:val="a"/>
    <w:next w:val="a"/>
    <w:rsid w:val="003027AD"/>
    <w:pPr>
      <w:keepNext/>
      <w:tabs>
        <w:tab w:val="left" w:pos="2340"/>
        <w:tab w:val="left" w:pos="2700"/>
      </w:tabs>
      <w:outlineLvl w:val="0"/>
    </w:pPr>
    <w:rPr>
      <w:sz w:val="26"/>
    </w:rPr>
  </w:style>
  <w:style w:type="paragraph" w:styleId="2">
    <w:name w:val="heading 2"/>
    <w:basedOn w:val="a"/>
    <w:next w:val="a"/>
    <w:rsid w:val="003027AD"/>
    <w:pPr>
      <w:keepNext/>
      <w:outlineLvl w:val="1"/>
    </w:pPr>
    <w:rPr>
      <w:b/>
      <w:sz w:val="26"/>
      <w:u w:val="single"/>
    </w:rPr>
  </w:style>
  <w:style w:type="paragraph" w:styleId="3">
    <w:name w:val="heading 3"/>
    <w:basedOn w:val="a"/>
    <w:next w:val="a"/>
    <w:rsid w:val="003027AD"/>
    <w:pPr>
      <w:keepNext/>
      <w:ind w:left="360"/>
      <w:outlineLvl w:val="2"/>
    </w:pPr>
    <w:rPr>
      <w:bCs/>
      <w:sz w:val="26"/>
    </w:rPr>
  </w:style>
  <w:style w:type="paragraph" w:styleId="5">
    <w:name w:val="heading 5"/>
    <w:basedOn w:val="a"/>
    <w:next w:val="a"/>
    <w:rsid w:val="003027AD"/>
    <w:pPr>
      <w:keepNext/>
      <w:outlineLvl w:val="4"/>
    </w:pPr>
    <w:rPr>
      <w:sz w:val="26"/>
    </w:rPr>
  </w:style>
  <w:style w:type="paragraph" w:styleId="6">
    <w:name w:val="heading 6"/>
    <w:basedOn w:val="a"/>
    <w:next w:val="a"/>
    <w:rsid w:val="003027AD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3027AD"/>
  </w:style>
  <w:style w:type="paragraph" w:styleId="a4">
    <w:name w:val="Body Text"/>
    <w:basedOn w:val="a"/>
    <w:rsid w:val="003027AD"/>
    <w:pPr>
      <w:jc w:val="both"/>
    </w:pPr>
    <w:rPr>
      <w:sz w:val="26"/>
    </w:rPr>
  </w:style>
  <w:style w:type="paragraph" w:styleId="a5">
    <w:name w:val="footer"/>
    <w:basedOn w:val="a"/>
    <w:rsid w:val="003027AD"/>
    <w:pPr>
      <w:tabs>
        <w:tab w:val="center" w:pos="4320"/>
        <w:tab w:val="right" w:pos="8640"/>
      </w:tabs>
    </w:pPr>
  </w:style>
  <w:style w:type="paragraph" w:styleId="a6">
    <w:name w:val="header"/>
    <w:basedOn w:val="a"/>
    <w:rsid w:val="003027AD"/>
    <w:pPr>
      <w:tabs>
        <w:tab w:val="center" w:pos="4320"/>
        <w:tab w:val="right" w:pos="8640"/>
      </w:tabs>
    </w:pPr>
  </w:style>
  <w:style w:type="paragraph" w:styleId="a7">
    <w:name w:val="Title"/>
    <w:basedOn w:val="a"/>
    <w:link w:val="Char"/>
    <w:rsid w:val="003027AD"/>
    <w:pPr>
      <w:widowControl w:val="0"/>
      <w:jc w:val="center"/>
    </w:pPr>
    <w:rPr>
      <w:rFonts w:ascii="Bookman Old Style" w:hAnsi="Bookman Old Style"/>
      <w:b/>
      <w:kern w:val="2"/>
      <w:sz w:val="32"/>
    </w:rPr>
  </w:style>
  <w:style w:type="character" w:styleId="a8">
    <w:name w:val="Emphasis"/>
    <w:rsid w:val="003027AD"/>
    <w:rPr>
      <w:rFonts w:ascii="Arial Black" w:hAnsi="Arial Black"/>
      <w:spacing w:val="-8"/>
      <w:sz w:val="18"/>
    </w:rPr>
  </w:style>
  <w:style w:type="character" w:styleId="a9">
    <w:name w:val="Hyperlink"/>
    <w:basedOn w:val="a0"/>
    <w:rsid w:val="003027AD"/>
    <w:rPr>
      <w:color w:val="0000FF"/>
      <w:u w:val="single"/>
    </w:rPr>
  </w:style>
  <w:style w:type="paragraph" w:customStyle="1" w:styleId="10">
    <w:name w:val="批注框文本1"/>
    <w:basedOn w:val="a"/>
    <w:rsid w:val="003027AD"/>
    <w:rPr>
      <w:sz w:val="18"/>
      <w:szCs w:val="18"/>
    </w:rPr>
  </w:style>
  <w:style w:type="paragraph" w:customStyle="1" w:styleId="11">
    <w:name w:val="正文文本缩进1"/>
    <w:basedOn w:val="a"/>
    <w:rsid w:val="003027AD"/>
    <w:pPr>
      <w:ind w:left="360"/>
      <w:jc w:val="both"/>
    </w:pPr>
    <w:rPr>
      <w:sz w:val="26"/>
    </w:rPr>
  </w:style>
  <w:style w:type="paragraph" w:customStyle="1" w:styleId="31">
    <w:name w:val="正文文本缩进 31"/>
    <w:basedOn w:val="a"/>
    <w:rsid w:val="003027AD"/>
    <w:pPr>
      <w:ind w:left="720"/>
      <w:jc w:val="both"/>
    </w:pPr>
    <w:rPr>
      <w:sz w:val="26"/>
    </w:rPr>
  </w:style>
  <w:style w:type="paragraph" w:customStyle="1" w:styleId="21">
    <w:name w:val="正文文本 21"/>
    <w:basedOn w:val="a"/>
    <w:rsid w:val="003027AD"/>
    <w:pPr>
      <w:tabs>
        <w:tab w:val="left" w:pos="2340"/>
        <w:tab w:val="left" w:pos="2700"/>
      </w:tabs>
    </w:pPr>
    <w:rPr>
      <w:sz w:val="26"/>
    </w:rPr>
  </w:style>
  <w:style w:type="paragraph" w:customStyle="1" w:styleId="210">
    <w:name w:val="正文文本缩进 21"/>
    <w:basedOn w:val="a"/>
    <w:rsid w:val="003027AD"/>
    <w:pPr>
      <w:ind w:left="360"/>
    </w:pPr>
    <w:rPr>
      <w:sz w:val="26"/>
    </w:rPr>
  </w:style>
  <w:style w:type="paragraph" w:customStyle="1" w:styleId="Achievement">
    <w:name w:val="Achievement"/>
    <w:basedOn w:val="a4"/>
    <w:rsid w:val="003027AD"/>
    <w:pPr>
      <w:numPr>
        <w:numId w:val="1"/>
      </w:numPr>
      <w:spacing w:after="60" w:line="220" w:lineRule="atLeast"/>
    </w:pPr>
    <w:rPr>
      <w:rFonts w:ascii="Arial" w:hAnsi="Arial"/>
      <w:spacing w:val="-5"/>
      <w:sz w:val="20"/>
    </w:rPr>
  </w:style>
  <w:style w:type="paragraph" w:customStyle="1" w:styleId="Address2">
    <w:name w:val="Address 2"/>
    <w:basedOn w:val="a"/>
    <w:rsid w:val="003027AD"/>
    <w:pPr>
      <w:spacing w:line="160" w:lineRule="atLeast"/>
      <w:jc w:val="both"/>
    </w:pPr>
    <w:rPr>
      <w:rFonts w:ascii="Arial" w:hAnsi="Arial"/>
      <w:sz w:val="14"/>
    </w:rPr>
  </w:style>
  <w:style w:type="paragraph" w:customStyle="1" w:styleId="CompanyNameOne">
    <w:name w:val="Company Name One"/>
    <w:basedOn w:val="a"/>
    <w:next w:val="a"/>
    <w:rsid w:val="003027AD"/>
    <w:pPr>
      <w:tabs>
        <w:tab w:val="left" w:pos="2160"/>
        <w:tab w:val="right" w:pos="6480"/>
      </w:tabs>
      <w:spacing w:before="240" w:after="40" w:line="220" w:lineRule="atLeast"/>
    </w:pPr>
    <w:rPr>
      <w:b/>
      <w:color w:val="333399"/>
      <w:sz w:val="24"/>
      <w:szCs w:val="24"/>
    </w:rPr>
  </w:style>
  <w:style w:type="paragraph" w:customStyle="1" w:styleId="JobTitle">
    <w:name w:val="Job Title"/>
    <w:next w:val="Achievement"/>
    <w:rsid w:val="003027AD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paragraph" w:customStyle="1" w:styleId="CompanyName">
    <w:name w:val="Company Name"/>
    <w:basedOn w:val="a"/>
    <w:next w:val="a"/>
    <w:rsid w:val="003027AD"/>
    <w:pPr>
      <w:tabs>
        <w:tab w:val="left" w:pos="2160"/>
        <w:tab w:val="right" w:pos="6480"/>
      </w:tabs>
      <w:spacing w:before="240" w:after="40" w:line="220" w:lineRule="atLeast"/>
    </w:pPr>
    <w:rPr>
      <w:b/>
      <w:color w:val="333399"/>
      <w:sz w:val="24"/>
      <w:szCs w:val="24"/>
    </w:rPr>
  </w:style>
  <w:style w:type="paragraph" w:customStyle="1" w:styleId="12">
    <w:name w:val="纯文本1"/>
    <w:basedOn w:val="a"/>
    <w:rsid w:val="003027AD"/>
    <w:pPr>
      <w:widowControl w:val="0"/>
    </w:pPr>
    <w:rPr>
      <w:rFonts w:ascii="宋体" w:hAnsi="Courier New" w:cs="Courier New"/>
      <w:kern w:val="2"/>
      <w:sz w:val="18"/>
      <w:szCs w:val="21"/>
      <w:lang w:eastAsia="zh-CN"/>
    </w:rPr>
  </w:style>
  <w:style w:type="paragraph" w:customStyle="1" w:styleId="Default">
    <w:name w:val="Default"/>
    <w:rsid w:val="003027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3027AD"/>
    <w:pPr>
      <w:spacing w:after="315"/>
    </w:pPr>
    <w:rPr>
      <w:color w:val="auto"/>
    </w:rPr>
  </w:style>
  <w:style w:type="paragraph" w:customStyle="1" w:styleId="CM1">
    <w:name w:val="CM1"/>
    <w:basedOn w:val="Default"/>
    <w:next w:val="Default"/>
    <w:rsid w:val="003027AD"/>
    <w:pPr>
      <w:spacing w:line="313" w:lineRule="atLeast"/>
    </w:pPr>
    <w:rPr>
      <w:color w:val="auto"/>
    </w:rPr>
  </w:style>
  <w:style w:type="paragraph" w:customStyle="1" w:styleId="13">
    <w:name w:val="批注主题1"/>
    <w:basedOn w:val="a3"/>
    <w:next w:val="a3"/>
    <w:rsid w:val="003027AD"/>
    <w:rPr>
      <w:b/>
      <w:bCs/>
    </w:rPr>
  </w:style>
  <w:style w:type="paragraph" w:customStyle="1" w:styleId="14">
    <w:name w:val="普通(网站)1"/>
    <w:basedOn w:val="a"/>
    <w:rsid w:val="003027AD"/>
    <w:pPr>
      <w:spacing w:before="100" w:beforeAutospacing="1" w:after="100" w:afterAutospacing="1"/>
    </w:pPr>
    <w:rPr>
      <w:rFonts w:ascii="宋体" w:hAnsi="宋体"/>
      <w:sz w:val="24"/>
      <w:szCs w:val="24"/>
      <w:lang w:eastAsia="zh-CN"/>
    </w:rPr>
  </w:style>
  <w:style w:type="paragraph" w:customStyle="1" w:styleId="15">
    <w:name w:val="列出段落1"/>
    <w:basedOn w:val="a"/>
    <w:rsid w:val="003027AD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Char">
    <w:name w:val="标题 Char"/>
    <w:basedOn w:val="a0"/>
    <w:link w:val="a7"/>
    <w:semiHidden/>
    <w:rsid w:val="003027AD"/>
    <w:rPr>
      <w:rFonts w:ascii="Bookman Old Style" w:hAnsi="Bookman Old Style"/>
      <w:b/>
      <w:kern w:val="2"/>
      <w:sz w:val="32"/>
    </w:rPr>
  </w:style>
  <w:style w:type="character" w:customStyle="1" w:styleId="16">
    <w:name w:val="页码1"/>
    <w:basedOn w:val="a0"/>
    <w:rsid w:val="003027AD"/>
  </w:style>
  <w:style w:type="character" w:customStyle="1" w:styleId="EmailStyle291">
    <w:name w:val="EmailStyle291"/>
    <w:basedOn w:val="a0"/>
    <w:rsid w:val="003027AD"/>
    <w:rPr>
      <w:rFonts w:ascii="Arial" w:eastAsia="宋体" w:hAnsi="Arial" w:cs="Arial" w:hint="default"/>
      <w:color w:val="auto"/>
      <w:sz w:val="18"/>
      <w:szCs w:val="20"/>
    </w:rPr>
  </w:style>
  <w:style w:type="character" w:customStyle="1" w:styleId="17">
    <w:name w:val="批注引用1"/>
    <w:basedOn w:val="a0"/>
    <w:rsid w:val="003027AD"/>
    <w:rPr>
      <w:sz w:val="21"/>
      <w:szCs w:val="21"/>
    </w:rPr>
  </w:style>
  <w:style w:type="character" w:customStyle="1" w:styleId="trans">
    <w:name w:val="trans"/>
    <w:basedOn w:val="a0"/>
    <w:rsid w:val="003027AD"/>
  </w:style>
  <w:style w:type="character" w:customStyle="1" w:styleId="class10">
    <w:name w:val="class10"/>
    <w:basedOn w:val="a0"/>
    <w:rsid w:val="003027AD"/>
  </w:style>
  <w:style w:type="character" w:customStyle="1" w:styleId="apple-converted-space">
    <w:name w:val="apple-converted-space"/>
    <w:basedOn w:val="a0"/>
    <w:rsid w:val="003027AD"/>
  </w:style>
  <w:style w:type="character" w:customStyle="1" w:styleId="attachment-button">
    <w:name w:val="attachment-button"/>
    <w:basedOn w:val="a0"/>
    <w:rsid w:val="00302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141</Words>
  <Characters>806</Characters>
  <Application>Microsoft Office Word</Application>
  <DocSecurity>0</DocSecurity>
  <Lines>6</Lines>
  <Paragraphs>1</Paragraphs>
  <ScaleCrop>false</ScaleCrop>
  <Company>Peoplenet Associates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</dc:title>
  <dc:creator>lily yuan</dc:creator>
  <cp:lastModifiedBy>Colin</cp:lastModifiedBy>
  <cp:revision>10</cp:revision>
  <cp:lastPrinted>2014-10-27T08:11:00Z</cp:lastPrinted>
  <dcterms:created xsi:type="dcterms:W3CDTF">2014-05-06T02:27:00Z</dcterms:created>
  <dcterms:modified xsi:type="dcterms:W3CDTF">2015-01-29T07:14:00Z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