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886" w:rsidRDefault="00060886">
      <w:pPr>
        <w:widowControl/>
        <w:shd w:val="clear" w:color="auto" w:fill="FFFFFF"/>
        <w:spacing w:line="480" w:lineRule="atLeast"/>
        <w:rPr>
          <w:rFonts w:ascii="??" w:hAnsi="??" w:cs="宋体"/>
          <w:color w:val="000000"/>
          <w:kern w:val="0"/>
          <w:szCs w:val="21"/>
        </w:rPr>
      </w:pPr>
    </w:p>
    <w:p w:rsidR="00060886" w:rsidRPr="006B2DBF" w:rsidRDefault="006B2DBF">
      <w:pPr>
        <w:jc w:val="center"/>
        <w:rPr>
          <w:rFonts w:ascii="黑体" w:eastAsia="黑体"/>
          <w:sz w:val="44"/>
          <w:szCs w:val="44"/>
        </w:rPr>
      </w:pPr>
      <w:r w:rsidRPr="006B2DBF">
        <w:rPr>
          <w:rFonts w:ascii="黑体" w:eastAsia="黑体" w:hint="eastAsia"/>
          <w:sz w:val="44"/>
          <w:szCs w:val="44"/>
        </w:rPr>
        <w:t>华能新能源股份有限公司山东分公司招聘公告</w:t>
      </w:r>
    </w:p>
    <w:p w:rsidR="006B2DBF" w:rsidRDefault="006B2DBF">
      <w:pPr>
        <w:jc w:val="center"/>
        <w:rPr>
          <w:rFonts w:ascii="黑体" w:eastAsia="黑体"/>
          <w:sz w:val="36"/>
          <w:szCs w:val="36"/>
        </w:rPr>
      </w:pPr>
    </w:p>
    <w:p w:rsidR="0045499C" w:rsidRDefault="0045499C" w:rsidP="0045499C">
      <w:pPr>
        <w:ind w:firstLineChars="200" w:firstLine="560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华能新能源股份有限公司山东分公司（以下简称公司）隶属于中国华能集团，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是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华能新能源股份有限公司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在</w:t>
      </w:r>
      <w:r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山东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设立的区域公司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。公司致力于山东区域新能源项目的投资、建设与经营，以风电开发与运营为核心，太阳能等其他可再生能源协同发展。</w:t>
      </w:r>
    </w:p>
    <w:p w:rsidR="0045499C" w:rsidRDefault="0045499C" w:rsidP="0045499C">
      <w:pPr>
        <w:ind w:firstLineChars="200" w:firstLine="560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公司组建于2014年8月，下辖独资、控股子公司14家，装机容量100.135万千瓦，注册资本21亿元，管理资产超过70亿元。</w:t>
      </w:r>
    </w:p>
    <w:p w:rsidR="0045499C" w:rsidRDefault="0045499C" w:rsidP="0045499C">
      <w:pPr>
        <w:ind w:firstLineChars="200" w:firstLine="560"/>
        <w:rPr>
          <w:rFonts w:ascii="仿宋_GB2312" w:eastAsia="仿宋_GB2312" w:hAnsi="??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为满足公司生产与经营管理需要，现公开招聘2017年应届毕业生若干名，公告如下：</w:t>
      </w:r>
    </w:p>
    <w:p w:rsidR="0045499C" w:rsidRDefault="0045499C" w:rsidP="0045499C">
      <w:pPr>
        <w:widowControl/>
        <w:spacing w:line="460" w:lineRule="atLeast"/>
        <w:ind w:firstLine="723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一、招聘对象</w:t>
      </w:r>
    </w:p>
    <w:p w:rsidR="0045499C" w:rsidRDefault="0045499C" w:rsidP="0045499C">
      <w:pPr>
        <w:widowControl/>
        <w:spacing w:line="460" w:lineRule="atLeast"/>
        <w:ind w:firstLine="56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国内全日制普通高等院校统招的2017年应届大学</w:t>
      </w:r>
      <w:r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专科以上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毕业生。</w:t>
      </w:r>
    </w:p>
    <w:p w:rsidR="0045499C" w:rsidRDefault="0045499C" w:rsidP="0045499C">
      <w:pPr>
        <w:widowControl/>
        <w:spacing w:line="460" w:lineRule="atLeast"/>
        <w:ind w:firstLine="723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二、应聘基本条件</w:t>
      </w:r>
    </w:p>
    <w:p w:rsidR="0045499C" w:rsidRDefault="0045499C" w:rsidP="0045499C">
      <w:pPr>
        <w:pStyle w:val="a6"/>
        <w:widowControl/>
        <w:spacing w:line="315" w:lineRule="atLeast"/>
        <w:ind w:firstLine="420"/>
        <w:rPr>
          <w:rFonts w:cs="Calibri"/>
          <w:color w:val="313131"/>
          <w:sz w:val="21"/>
          <w:szCs w:val="21"/>
        </w:rPr>
      </w:pPr>
      <w:r>
        <w:rPr>
          <w:rFonts w:ascii="仿宋_GB2312" w:eastAsia="仿宋_GB2312" w:cs="仿宋_GB2312"/>
          <w:color w:val="313131"/>
          <w:sz w:val="28"/>
          <w:szCs w:val="28"/>
        </w:rPr>
        <w:t> </w:t>
      </w:r>
      <w:r>
        <w:rPr>
          <w:rFonts w:ascii="仿宋_GB2312" w:eastAsia="仿宋_GB2312" w:cs="仿宋_GB2312"/>
          <w:color w:val="313131"/>
          <w:sz w:val="28"/>
          <w:szCs w:val="28"/>
        </w:rPr>
        <w:t>品行端正，遵纪守法，认同华能企业文化；身心健康，能适应岗位工作；符合企业实际需要，专业与岗位对口</w:t>
      </w:r>
      <w:r w:rsidR="006B2DBF">
        <w:rPr>
          <w:rFonts w:ascii="仿宋_GB2312" w:eastAsia="仿宋_GB2312" w:cs="仿宋_GB2312" w:hint="eastAsia"/>
          <w:color w:val="313131"/>
          <w:sz w:val="28"/>
          <w:szCs w:val="28"/>
        </w:rPr>
        <w:t>，没有恐高症</w:t>
      </w:r>
      <w:r>
        <w:rPr>
          <w:rFonts w:ascii="仿宋_GB2312" w:eastAsia="仿宋_GB2312" w:cs="仿宋_GB2312"/>
          <w:color w:val="313131"/>
          <w:sz w:val="28"/>
          <w:szCs w:val="28"/>
        </w:rPr>
        <w:t>；成绩优良，取得相应学位学历。</w:t>
      </w:r>
    </w:p>
    <w:p w:rsidR="0045499C" w:rsidRDefault="0045499C" w:rsidP="0045499C">
      <w:pPr>
        <w:widowControl/>
        <w:spacing w:line="460" w:lineRule="atLeast"/>
        <w:ind w:left="752" w:hanging="21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三、招聘专业</w:t>
      </w:r>
    </w:p>
    <w:p w:rsidR="0045499C" w:rsidRDefault="0045499C" w:rsidP="0045499C">
      <w:pPr>
        <w:widowControl/>
        <w:spacing w:line="460" w:lineRule="atLeast"/>
        <w:ind w:firstLine="56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电气</w:t>
      </w:r>
      <w:r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类专业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、</w:t>
      </w:r>
      <w:r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新能源专业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。</w:t>
      </w:r>
    </w:p>
    <w:p w:rsidR="0045499C" w:rsidRDefault="0045499C" w:rsidP="0045499C">
      <w:pPr>
        <w:widowControl/>
        <w:spacing w:line="460" w:lineRule="atLeast"/>
        <w:ind w:firstLine="531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四、报名</w:t>
      </w:r>
    </w:p>
    <w:p w:rsidR="0045499C" w:rsidRPr="0045499C" w:rsidRDefault="0045499C" w:rsidP="0045499C">
      <w:pPr>
        <w:widowControl/>
        <w:spacing w:line="460" w:lineRule="atLeast"/>
        <w:ind w:firstLine="560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1、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应聘者应提供以下个人资料：</w:t>
      </w:r>
      <w:r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报名表（见附件）、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个人简历（须粘贴1寸免冠近照）、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学校出具的全科成绩单、</w:t>
      </w: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学校就业推荐表、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教育部学籍在线验证报告、本人身份证、获奖证书、有关等级证书及能够证明本人能力、学识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lastRenderedPageBreak/>
        <w:t>水平的其他资料复印件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，先关资料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在报名截止日期前一并以压缩文件方式发送至邮箱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。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面试时须带齐以上资料纸质版</w:t>
      </w:r>
      <w:r w:rsidR="006B2DBF"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原件或复印件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</w:rPr>
        <w:t>。</w:t>
      </w:r>
    </w:p>
    <w:p w:rsidR="0045499C" w:rsidRDefault="0045499C" w:rsidP="0045499C">
      <w:pPr>
        <w:widowControl/>
        <w:spacing w:line="460" w:lineRule="atLeast"/>
        <w:ind w:firstLine="57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报名截止时间：</w:t>
      </w:r>
      <w:r>
        <w:rPr>
          <w:rFonts w:ascii="仿宋_GB2312" w:eastAsia="仿宋_GB2312" w:hAnsi="??" w:cs="宋体"/>
          <w:color w:val="000000"/>
          <w:kern w:val="0"/>
          <w:sz w:val="28"/>
          <w:szCs w:val="28"/>
        </w:rPr>
        <w:t>201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7年3月1日。</w:t>
      </w:r>
    </w:p>
    <w:p w:rsidR="0045499C" w:rsidRDefault="0045499C" w:rsidP="0045499C">
      <w:pPr>
        <w:widowControl/>
        <w:spacing w:line="460" w:lineRule="atLeast"/>
        <w:ind w:firstLine="57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报名咨询电话：</w:t>
      </w:r>
      <w:r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0531-68625910</w:t>
      </w:r>
    </w:p>
    <w:p w:rsidR="0045499C" w:rsidRDefault="0045499C" w:rsidP="0045499C">
      <w:pPr>
        <w:widowControl/>
        <w:spacing w:line="460" w:lineRule="atLeast"/>
        <w:ind w:firstLine="528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五、应聘资料投递方式</w:t>
      </w:r>
    </w:p>
    <w:p w:rsidR="0045499C" w:rsidRDefault="0045499C" w:rsidP="0045499C">
      <w:pPr>
        <w:widowControl/>
        <w:spacing w:line="460" w:lineRule="atLeast"/>
        <w:ind w:firstLine="56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电子邮箱：</w:t>
      </w:r>
      <w:r>
        <w:rPr>
          <w:rFonts w:ascii="仿宋_GB2312" w:eastAsia="仿宋_GB2312" w:hAnsi="??" w:cs="宋体" w:hint="eastAsia"/>
          <w:color w:val="000000"/>
          <w:kern w:val="0"/>
          <w:sz w:val="28"/>
          <w:szCs w:val="28"/>
        </w:rPr>
        <w:t>hnxnysdrzb</w:t>
      </w:r>
      <w:r>
        <w:rPr>
          <w:rFonts w:ascii="仿宋_GB2312" w:eastAsia="仿宋_GB2312" w:hAnsi="??" w:cs="宋体"/>
          <w:color w:val="000000"/>
          <w:kern w:val="0"/>
          <w:sz w:val="28"/>
          <w:szCs w:val="28"/>
        </w:rPr>
        <w:t>@163.com</w:t>
      </w:r>
    </w:p>
    <w:p w:rsidR="0045499C" w:rsidRDefault="0045499C" w:rsidP="0045499C">
      <w:pPr>
        <w:widowControl/>
        <w:spacing w:line="460" w:lineRule="atLeast"/>
        <w:ind w:firstLine="723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b/>
          <w:color w:val="313131"/>
          <w:kern w:val="0"/>
          <w:sz w:val="28"/>
          <w:szCs w:val="28"/>
        </w:rPr>
        <w:t>六、注意事项</w:t>
      </w:r>
    </w:p>
    <w:p w:rsidR="0045499C" w:rsidRDefault="0045499C" w:rsidP="0045499C">
      <w:pPr>
        <w:widowControl/>
        <w:spacing w:line="460" w:lineRule="atLeast"/>
        <w:ind w:firstLine="560"/>
        <w:rPr>
          <w:rFonts w:cs="Calibri"/>
          <w:color w:val="313131"/>
          <w:szCs w:val="21"/>
        </w:rPr>
      </w:pPr>
      <w:r>
        <w:rPr>
          <w:rFonts w:ascii="仿宋_GB2312" w:eastAsia="仿宋_GB2312" w:cs="仿宋_GB2312"/>
          <w:color w:val="313131"/>
          <w:kern w:val="0"/>
          <w:sz w:val="28"/>
          <w:szCs w:val="28"/>
        </w:rPr>
        <w:t>应聘者本人应对所提供材料的真实性负责。如有不实，取消应聘资格。</w:t>
      </w:r>
    </w:p>
    <w:p w:rsidR="0045499C" w:rsidRDefault="0045499C" w:rsidP="0045499C"/>
    <w:p w:rsidR="006B2DBF" w:rsidRDefault="006B2DBF" w:rsidP="0045499C"/>
    <w:p w:rsidR="006B2DBF" w:rsidRDefault="006B2DBF" w:rsidP="0045499C"/>
    <w:p w:rsidR="00060886" w:rsidRPr="006B2DBF" w:rsidRDefault="006B2DBF" w:rsidP="006B2DBF">
      <w:pPr>
        <w:widowControl/>
        <w:adjustRightInd w:val="0"/>
        <w:snapToGrid w:val="0"/>
        <w:ind w:right="-78" w:firstLineChars="1250" w:firstLine="3500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  <w:r w:rsidRPr="006B2DBF"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华能新能源股份有限公司山东分公司</w:t>
      </w:r>
    </w:p>
    <w:p w:rsidR="006B2DBF" w:rsidRPr="006B2DBF" w:rsidRDefault="006B2DBF" w:rsidP="001F647E">
      <w:pPr>
        <w:widowControl/>
        <w:adjustRightInd w:val="0"/>
        <w:snapToGrid w:val="0"/>
        <w:ind w:right="-78" w:firstLineChars="1650" w:firstLine="4620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  <w:r w:rsidRPr="006B2DBF"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2017年2月</w:t>
      </w:r>
      <w:r w:rsidR="004603E1" w:rsidRPr="006B2DBF"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2</w:t>
      </w:r>
      <w:r w:rsidR="004603E1"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2</w:t>
      </w:r>
      <w:r w:rsidRPr="006B2DBF">
        <w:rPr>
          <w:rFonts w:ascii="仿宋_GB2312" w:eastAsia="仿宋_GB2312" w:cs="仿宋_GB2312" w:hint="eastAsia"/>
          <w:color w:val="313131"/>
          <w:kern w:val="0"/>
          <w:sz w:val="28"/>
          <w:szCs w:val="28"/>
        </w:rPr>
        <w:t>日</w:t>
      </w:r>
    </w:p>
    <w:p w:rsidR="0045499C" w:rsidRDefault="0045499C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1F647E" w:rsidRDefault="001F647E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1F647E" w:rsidRDefault="001F647E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1F647E" w:rsidRDefault="001F647E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1F647E" w:rsidRDefault="001F647E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1F647E" w:rsidRDefault="001F647E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1F647E" w:rsidRDefault="001F647E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1F647E" w:rsidRDefault="001F647E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6B2DBF" w:rsidRPr="006B2DBF" w:rsidRDefault="006B2DBF">
      <w:pPr>
        <w:widowControl/>
        <w:adjustRightInd w:val="0"/>
        <w:snapToGrid w:val="0"/>
        <w:ind w:right="-78"/>
        <w:jc w:val="left"/>
        <w:rPr>
          <w:rFonts w:ascii="仿宋_GB2312" w:eastAsia="仿宋_GB2312" w:cs="仿宋_GB2312"/>
          <w:color w:val="313131"/>
          <w:kern w:val="0"/>
          <w:sz w:val="28"/>
          <w:szCs w:val="28"/>
        </w:rPr>
      </w:pPr>
    </w:p>
    <w:p w:rsidR="00060886" w:rsidRDefault="006B2DBF">
      <w:pPr>
        <w:widowControl/>
        <w:adjustRightInd w:val="0"/>
        <w:snapToGrid w:val="0"/>
        <w:ind w:right="-78"/>
        <w:jc w:val="left"/>
        <w:rPr>
          <w:rFonts w:ascii="仿宋" w:eastAsia="仿宋" w:hAnsi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lastRenderedPageBreak/>
        <w:t>附表：</w:t>
      </w:r>
    </w:p>
    <w:p w:rsidR="001F647E" w:rsidRDefault="006B2DBF" w:rsidP="006B2DBF">
      <w:pPr>
        <w:widowControl/>
        <w:adjustRightInd w:val="0"/>
        <w:snapToGrid w:val="0"/>
        <w:jc w:val="center"/>
        <w:rPr>
          <w:rFonts w:ascii="黑体" w:eastAsia="黑体"/>
          <w:color w:val="000000"/>
          <w:kern w:val="0"/>
          <w:sz w:val="30"/>
        </w:rPr>
      </w:pPr>
      <w:r>
        <w:rPr>
          <w:rFonts w:ascii="黑体" w:eastAsia="黑体" w:hint="eastAsia"/>
          <w:color w:val="000000"/>
          <w:kern w:val="0"/>
          <w:sz w:val="30"/>
        </w:rPr>
        <w:t>华能新能源股份有限公司下属企业校园招聘报名表</w:t>
      </w:r>
    </w:p>
    <w:p w:rsidR="00060886" w:rsidRDefault="001F647E" w:rsidP="001F647E">
      <w:pPr>
        <w:widowControl/>
        <w:adjustRightInd w:val="0"/>
        <w:snapToGrid w:val="0"/>
        <w:rPr>
          <w:rFonts w:ascii="仿宋_GB2312" w:eastAsia="仿宋_GB2312" w:hAnsi="宋体"/>
          <w:color w:val="000000"/>
          <w:kern w:val="0"/>
          <w:sz w:val="24"/>
          <w:u w:val="single"/>
        </w:rPr>
      </w:pPr>
      <w:r>
        <w:rPr>
          <w:rFonts w:ascii="仿宋_GB2312" w:eastAsia="仿宋_GB2312" w:hAnsi="宋体" w:hint="eastAsia"/>
          <w:color w:val="000000"/>
          <w:kern w:val="0"/>
          <w:sz w:val="28"/>
        </w:rPr>
        <w:t>应聘</w:t>
      </w:r>
      <w:r w:rsidR="006B2DBF">
        <w:rPr>
          <w:rFonts w:ascii="仿宋_GB2312" w:eastAsia="仿宋_GB2312" w:hAnsi="宋体" w:hint="eastAsia"/>
          <w:color w:val="000000"/>
          <w:kern w:val="0"/>
          <w:sz w:val="28"/>
        </w:rPr>
        <w:t>地区：</w:t>
      </w:r>
      <w:r>
        <w:rPr>
          <w:rFonts w:ascii="仿宋_GB2312" w:eastAsia="仿宋_GB2312" w:hAnsi="宋体" w:hint="eastAsia"/>
          <w:color w:val="000000"/>
          <w:kern w:val="0"/>
          <w:sz w:val="28"/>
        </w:rPr>
        <w:t xml:space="preserve">        </w:t>
      </w:r>
      <w:r w:rsidR="006B2DBF">
        <w:rPr>
          <w:rFonts w:ascii="仿宋_GB2312" w:eastAsia="仿宋_GB2312" w:hAnsi="宋体" w:hint="eastAsia"/>
          <w:color w:val="000000"/>
          <w:kern w:val="0"/>
          <w:sz w:val="24"/>
        </w:rPr>
        <w:t>区域</w:t>
      </w:r>
    </w:p>
    <w:tbl>
      <w:tblPr>
        <w:tblW w:w="15497" w:type="dxa"/>
        <w:tblInd w:w="93" w:type="dxa"/>
        <w:tblLayout w:type="fixed"/>
        <w:tblLook w:val="04A0"/>
      </w:tblPr>
      <w:tblGrid>
        <w:gridCol w:w="1275"/>
        <w:gridCol w:w="1050"/>
        <w:gridCol w:w="525"/>
        <w:gridCol w:w="142"/>
        <w:gridCol w:w="567"/>
        <w:gridCol w:w="851"/>
        <w:gridCol w:w="836"/>
        <w:gridCol w:w="344"/>
        <w:gridCol w:w="237"/>
        <w:gridCol w:w="1559"/>
        <w:gridCol w:w="1262"/>
        <w:gridCol w:w="1545"/>
        <w:gridCol w:w="1768"/>
        <w:gridCol w:w="1768"/>
        <w:gridCol w:w="1768"/>
      </w:tblGrid>
      <w:tr w:rsidR="00060886" w:rsidTr="006B2DBF">
        <w:trPr>
          <w:gridAfter w:val="3"/>
          <w:wAfter w:w="5304" w:type="dxa"/>
          <w:cantSplit/>
          <w:trHeight w:val="51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060886" w:rsidTr="006B2DBF">
        <w:trPr>
          <w:gridAfter w:val="3"/>
          <w:wAfter w:w="5304" w:type="dxa"/>
          <w:cantSplit/>
          <w:trHeight w:val="40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 w:rsidTr="006B2DBF">
        <w:trPr>
          <w:gridAfter w:val="3"/>
          <w:wAfter w:w="5304" w:type="dxa"/>
          <w:cantSplit/>
          <w:trHeight w:val="4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 w:right="-3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 w:rsidTr="006B2DBF">
        <w:trPr>
          <w:gridAfter w:val="3"/>
          <w:wAfter w:w="5304" w:type="dxa"/>
          <w:cantSplit/>
          <w:trHeight w:val="562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</w:t>
            </w:r>
          </w:p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 w:rsidTr="006B2DBF">
        <w:trPr>
          <w:gridAfter w:val="3"/>
          <w:wAfter w:w="5304" w:type="dxa"/>
          <w:cantSplit/>
          <w:trHeight w:val="556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 w:rsidTr="006B2DBF">
        <w:trPr>
          <w:gridAfter w:val="3"/>
          <w:wAfter w:w="5304" w:type="dxa"/>
          <w:cantSplit/>
          <w:trHeight w:val="40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 w:rsidTr="006B2DBF">
        <w:trPr>
          <w:gridAfter w:val="3"/>
          <w:wAfter w:w="5304" w:type="dxa"/>
          <w:cantSplit/>
          <w:trHeight w:val="69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是否985</w:t>
            </w:r>
          </w:p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院校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是否211院校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专业排名</w:t>
            </w:r>
            <w:r>
              <w:rPr>
                <w:rFonts w:ascii="仿宋_GB2312" w:eastAsia="仿宋_GB2312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总人数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 w:rsidTr="006B2DBF">
        <w:trPr>
          <w:gridAfter w:val="3"/>
          <w:wAfter w:w="5304" w:type="dxa"/>
          <w:cantSplit/>
          <w:trHeight w:val="99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近期是否办出国留学手续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是否考研或博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是否服从调剂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trHeight w:val="61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户  籍</w:t>
            </w:r>
          </w:p>
          <w:p w:rsidR="00060886" w:rsidRDefault="006B2DBF" w:rsidP="006B2DBF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所在地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主要学习经历、工作经历、社会活动及在校活动</w:t>
            </w: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何年何月-何年何月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在何地、何单位学习或工作、任何职（自高中学习填起）</w:t>
            </w: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060886" w:rsidTr="006B2DBF">
        <w:trPr>
          <w:gridAfter w:val="3"/>
          <w:wAfter w:w="5304" w:type="dxa"/>
          <w:trHeight w:val="66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有何技能或特长</w:t>
            </w:r>
          </w:p>
        </w:tc>
        <w:tc>
          <w:tcPr>
            <w:tcW w:w="8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trHeight w:val="96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外语及计</w:t>
            </w:r>
          </w:p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算机水平</w:t>
            </w:r>
          </w:p>
        </w:tc>
        <w:tc>
          <w:tcPr>
            <w:tcW w:w="8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trHeight w:val="6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在校期间获奖情况</w:t>
            </w:r>
          </w:p>
        </w:tc>
        <w:tc>
          <w:tcPr>
            <w:tcW w:w="8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trHeight w:val="335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lastRenderedPageBreak/>
              <w:t>自我评价</w:t>
            </w:r>
          </w:p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（200字以内）</w:t>
            </w:r>
          </w:p>
        </w:tc>
        <w:tc>
          <w:tcPr>
            <w:tcW w:w="8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家庭成员</w:t>
            </w:r>
          </w:p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及主要社</w:t>
            </w:r>
          </w:p>
          <w:p w:rsidR="00060886" w:rsidRDefault="006B2DBF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widowControl/>
              <w:adjustRightInd w:val="0"/>
              <w:snapToGrid w:val="0"/>
              <w:ind w:right="-99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6B2DBF" w:rsidP="006B2DBF">
            <w:pPr>
              <w:adjustRightInd w:val="0"/>
              <w:snapToGrid w:val="0"/>
              <w:ind w:left="-94" w:right="-99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gridAfter w:val="3"/>
          <w:wAfter w:w="5304" w:type="dxa"/>
          <w:cantSplit/>
          <w:trHeight w:val="48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0886" w:rsidRDefault="00060886" w:rsidP="006B2DB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060886">
        <w:trPr>
          <w:trHeight w:val="102"/>
        </w:trPr>
        <w:tc>
          <w:tcPr>
            <w:tcW w:w="101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60886" w:rsidRDefault="00060886" w:rsidP="006B2DBF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:rsidR="00060886" w:rsidRDefault="00060886" w:rsidP="006B2DB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</w:tbl>
    <w:p w:rsidR="00060886" w:rsidRDefault="00060886" w:rsidP="006B2DBF">
      <w:pPr>
        <w:jc w:val="center"/>
      </w:pPr>
    </w:p>
    <w:p w:rsidR="00060886" w:rsidRDefault="00060886" w:rsidP="006B2DBF">
      <w:pPr>
        <w:jc w:val="center"/>
      </w:pPr>
    </w:p>
    <w:p w:rsidR="00060886" w:rsidRDefault="00060886" w:rsidP="006B2DBF">
      <w:pPr>
        <w:jc w:val="center"/>
      </w:pPr>
    </w:p>
    <w:p w:rsidR="00060886" w:rsidRDefault="00060886" w:rsidP="006B2DBF">
      <w:pPr>
        <w:jc w:val="center"/>
      </w:pPr>
    </w:p>
    <w:p w:rsidR="00060886" w:rsidRDefault="00060886">
      <w:bookmarkStart w:id="0" w:name="_GoBack"/>
      <w:bookmarkEnd w:id="0"/>
    </w:p>
    <w:sectPr w:rsidR="00060886" w:rsidSect="00060886">
      <w:pgSz w:w="11906" w:h="16838"/>
      <w:pgMar w:top="1361" w:right="1191" w:bottom="136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65" w:rsidRDefault="00E44865" w:rsidP="004603E1">
      <w:r>
        <w:separator/>
      </w:r>
    </w:p>
  </w:endnote>
  <w:endnote w:type="continuationSeparator" w:id="0">
    <w:p w:rsidR="00E44865" w:rsidRDefault="00E44865" w:rsidP="00460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??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65" w:rsidRDefault="00E44865" w:rsidP="004603E1">
      <w:r>
        <w:separator/>
      </w:r>
    </w:p>
  </w:footnote>
  <w:footnote w:type="continuationSeparator" w:id="0">
    <w:p w:rsidR="00E44865" w:rsidRDefault="00E44865" w:rsidP="00460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44B"/>
    <w:rsid w:val="0000039C"/>
    <w:rsid w:val="00031411"/>
    <w:rsid w:val="00060886"/>
    <w:rsid w:val="0017044B"/>
    <w:rsid w:val="00195493"/>
    <w:rsid w:val="001F647E"/>
    <w:rsid w:val="00221D03"/>
    <w:rsid w:val="002A0A51"/>
    <w:rsid w:val="002B14E1"/>
    <w:rsid w:val="002B2268"/>
    <w:rsid w:val="002F40E6"/>
    <w:rsid w:val="00332442"/>
    <w:rsid w:val="00351209"/>
    <w:rsid w:val="0039325B"/>
    <w:rsid w:val="0045499C"/>
    <w:rsid w:val="004603E1"/>
    <w:rsid w:val="0050149D"/>
    <w:rsid w:val="005052B3"/>
    <w:rsid w:val="00593154"/>
    <w:rsid w:val="005948DC"/>
    <w:rsid w:val="006021ED"/>
    <w:rsid w:val="006B2DBF"/>
    <w:rsid w:val="006D26EB"/>
    <w:rsid w:val="007525FF"/>
    <w:rsid w:val="00805DCA"/>
    <w:rsid w:val="0082172D"/>
    <w:rsid w:val="00834301"/>
    <w:rsid w:val="008871DD"/>
    <w:rsid w:val="009F4421"/>
    <w:rsid w:val="00B348AD"/>
    <w:rsid w:val="00C10092"/>
    <w:rsid w:val="00CD6B23"/>
    <w:rsid w:val="00CE7CC5"/>
    <w:rsid w:val="00D855C2"/>
    <w:rsid w:val="00E075DE"/>
    <w:rsid w:val="00E156CD"/>
    <w:rsid w:val="00E43F22"/>
    <w:rsid w:val="00E44865"/>
    <w:rsid w:val="00E51CDA"/>
    <w:rsid w:val="00E6081E"/>
    <w:rsid w:val="00EA6576"/>
    <w:rsid w:val="00EC35FF"/>
    <w:rsid w:val="00EF71A6"/>
    <w:rsid w:val="00F85164"/>
    <w:rsid w:val="00FB1000"/>
    <w:rsid w:val="13437EF4"/>
    <w:rsid w:val="1B9D56C2"/>
    <w:rsid w:val="77EA27AF"/>
    <w:rsid w:val="7B46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8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608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060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060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060886"/>
    <w:rPr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060886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060886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608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168</Words>
  <Characters>962</Characters>
  <Application>Microsoft Office Word</Application>
  <DocSecurity>0</DocSecurity>
  <Lines>8</Lines>
  <Paragraphs>2</Paragraphs>
  <ScaleCrop>false</ScaleCrop>
  <Company>华能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沂水公司文书</dc:creator>
  <cp:lastModifiedBy>仉成/HNEEP</cp:lastModifiedBy>
  <cp:revision>15</cp:revision>
  <cp:lastPrinted>2017-02-10T06:38:00Z</cp:lastPrinted>
  <dcterms:created xsi:type="dcterms:W3CDTF">2014-11-06T03:32:00Z</dcterms:created>
  <dcterms:modified xsi:type="dcterms:W3CDTF">2017-02-22T05:37:00Z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