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ind w:left="3" w:leftChars="-85" w:hanging="181" w:hangingChars="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迪尔集团有限公司诚聘英才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12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迪尔集团有限公司位于孔孟之乡、运河之都——山东济宁。由山东省工业设备安装总公司第二公司改制而来，经过六十余年的历史传承和创新发展，现已成为综合实力雄厚、施工技术精湛、机械装备精良、检测手段完善、建设经验丰富、工程业绩斐然的大型综合性施工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12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公司注册资本</w:t>
      </w:r>
      <w:r>
        <w:rPr>
          <w:rFonts w:ascii="宋体" w:hAnsi="宋体"/>
          <w:sz w:val="24"/>
          <w:szCs w:val="24"/>
        </w:rPr>
        <w:t xml:space="preserve">13999 </w:t>
      </w:r>
      <w:r>
        <w:rPr>
          <w:rFonts w:hint="eastAsia" w:ascii="宋体" w:hAnsi="宋体"/>
          <w:sz w:val="24"/>
          <w:szCs w:val="24"/>
        </w:rPr>
        <w:t>万元，具有一、二级建造师</w:t>
      </w:r>
      <w:r>
        <w:rPr>
          <w:rFonts w:ascii="宋体" w:hAnsi="宋体"/>
          <w:sz w:val="24"/>
          <w:szCs w:val="24"/>
        </w:rPr>
        <w:t xml:space="preserve">300 </w:t>
      </w:r>
      <w:r>
        <w:rPr>
          <w:rFonts w:hint="eastAsia" w:ascii="宋体" w:hAnsi="宋体"/>
          <w:sz w:val="24"/>
          <w:szCs w:val="24"/>
        </w:rPr>
        <w:t>余人，具有各类施工和检测设备</w:t>
      </w:r>
      <w:r>
        <w:rPr>
          <w:rFonts w:ascii="宋体" w:hAnsi="宋体"/>
          <w:sz w:val="24"/>
          <w:szCs w:val="24"/>
        </w:rPr>
        <w:t xml:space="preserve">3300 </w:t>
      </w:r>
      <w:r>
        <w:rPr>
          <w:rFonts w:hint="eastAsia" w:ascii="宋体" w:hAnsi="宋体"/>
          <w:sz w:val="24"/>
          <w:szCs w:val="24"/>
        </w:rPr>
        <w:t>余台，</w:t>
      </w:r>
      <w:r>
        <w:rPr>
          <w:rFonts w:hint="eastAsia" w:ascii="宋体" w:hAnsi="宋体"/>
          <w:b/>
          <w:sz w:val="24"/>
          <w:szCs w:val="24"/>
        </w:rPr>
        <w:t>拥有电力、建筑、石油化工、机电四项工程施工总承包一级资质，市政公用工程施工总承包二级资质，多项专业承包资质，一级锅炉安装改造、压力管道、压力容器、各种起重机械安装、维修、计量、培训等资质，承装（修、试）电力设施许可证，中国合格评定国家认可委员会实验室认可证书、对外承包工程资格证</w:t>
      </w:r>
      <w:r>
        <w:rPr>
          <w:rFonts w:hint="eastAsia" w:ascii="宋体" w:hAnsi="宋体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迪尔集团</w:t>
      </w:r>
      <w:r>
        <w:rPr>
          <w:rFonts w:hint="eastAsia" w:ascii="宋体" w:hAnsi="宋体"/>
          <w:b/>
          <w:color w:val="000000"/>
          <w:sz w:val="24"/>
          <w:szCs w:val="24"/>
        </w:rPr>
        <w:t>立足山东，面向全国，走向世界</w:t>
      </w:r>
      <w:r>
        <w:rPr>
          <w:rFonts w:hint="eastAsia" w:ascii="宋体" w:hAnsi="宋体"/>
          <w:color w:val="000000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承担了电力、化工、石油、冶金、轻工、机械、医药等多个行业的施工，施工足迹遍布全国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个省、市、自治区，并在印尼、越南、老挝、菲律宾、埃塞俄比亚、阿尔及利亚、莫桑比克、格鲁尼亚、玻利维亚、古巴、俄罗斯、泰国等国家承建了工程。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公司倡导物质文明和精神文明并重，注重企业文化建设，在改革发展过程中，逐渐形成了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“</w:t>
      </w:r>
      <w:r>
        <w:rPr>
          <w:rFonts w:hint="eastAsia" w:ascii="宋体" w:hAnsi="宋体"/>
          <w:b/>
          <w:sz w:val="24"/>
          <w:szCs w:val="24"/>
        </w:rPr>
        <w:t>尊道 贵德 诚信 合力</w:t>
      </w:r>
      <w:r>
        <w:rPr>
          <w:rFonts w:hint="eastAsia" w:ascii="宋体" w:hAnsi="宋体"/>
          <w:sz w:val="24"/>
          <w:szCs w:val="24"/>
        </w:rPr>
        <w:t>”的核心价值观，“</w:t>
      </w:r>
      <w:r>
        <w:rPr>
          <w:rFonts w:hint="eastAsia" w:ascii="宋体" w:hAnsi="宋体"/>
          <w:b/>
          <w:sz w:val="24"/>
          <w:szCs w:val="24"/>
        </w:rPr>
        <w:t>真诚服务，超越顾客期望</w:t>
      </w:r>
      <w:r>
        <w:rPr>
          <w:rFonts w:hint="eastAsia" w:ascii="宋体" w:hAnsi="宋体"/>
          <w:sz w:val="24"/>
          <w:szCs w:val="24"/>
        </w:rPr>
        <w:t>”的顾客观，“</w:t>
      </w:r>
      <w:r>
        <w:rPr>
          <w:rFonts w:hint="eastAsia" w:ascii="宋体" w:hAnsi="宋体"/>
          <w:b/>
          <w:sz w:val="24"/>
          <w:szCs w:val="24"/>
        </w:rPr>
        <w:t>坚持以奋斗者为本，持续提升员工幸福感</w:t>
      </w:r>
      <w:r>
        <w:rPr>
          <w:rFonts w:hint="eastAsia" w:ascii="宋体" w:hAnsi="宋体"/>
          <w:sz w:val="24"/>
          <w:szCs w:val="24"/>
        </w:rPr>
        <w:t>”的员工观，“</w:t>
      </w:r>
      <w:r>
        <w:rPr>
          <w:rFonts w:hint="eastAsia" w:ascii="宋体" w:hAnsi="宋体"/>
          <w:b/>
          <w:sz w:val="24"/>
          <w:szCs w:val="24"/>
        </w:rPr>
        <w:t>做社会进步的智造者</w:t>
      </w:r>
      <w:r>
        <w:rPr>
          <w:rFonts w:hint="eastAsia" w:ascii="宋体" w:hAnsi="宋体"/>
          <w:sz w:val="24"/>
          <w:szCs w:val="24"/>
        </w:rPr>
        <w:t>”的社会观，“</w:t>
      </w:r>
      <w:r>
        <w:rPr>
          <w:rFonts w:hint="eastAsia" w:ascii="宋体" w:hAnsi="宋体"/>
          <w:b/>
          <w:sz w:val="24"/>
          <w:szCs w:val="24"/>
        </w:rPr>
        <w:t>厚积薄发，追求卓越</w:t>
      </w:r>
      <w:r>
        <w:rPr>
          <w:rFonts w:hint="eastAsia" w:ascii="宋体" w:hAnsi="宋体"/>
          <w:sz w:val="24"/>
          <w:szCs w:val="24"/>
        </w:rPr>
        <w:t>”的企业精神。公司守合同，重信用，提供安全可靠、品质优良、造价合理、操作方便的产品和专业、快捷的服务，成为顾客依赖、行业领先的工程投资、建设、运营综合服务商。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公司连续多年获得“</w:t>
      </w:r>
      <w:r>
        <w:rPr>
          <w:rFonts w:hint="eastAsia" w:ascii="宋体" w:hAnsi="宋体"/>
          <w:b/>
          <w:sz w:val="24"/>
          <w:szCs w:val="24"/>
        </w:rPr>
        <w:t>安全生产、文明施工示范项目</w:t>
      </w:r>
      <w:r>
        <w:rPr>
          <w:rFonts w:hint="eastAsia" w:ascii="宋体" w:hAnsi="宋体"/>
          <w:sz w:val="24"/>
          <w:szCs w:val="24"/>
        </w:rPr>
        <w:t>”等荣誉称号。多次获得国家建筑工程质量最高奖</w:t>
      </w:r>
      <w:r>
        <w:rPr>
          <w:rFonts w:hint="eastAsia" w:ascii="宋体" w:hAnsi="宋体"/>
          <w:b/>
          <w:sz w:val="24"/>
          <w:szCs w:val="24"/>
        </w:rPr>
        <w:t>——“鲁班奖”</w:t>
      </w:r>
      <w:r>
        <w:rPr>
          <w:rFonts w:hint="eastAsia" w:ascii="宋体" w:hAnsi="宋体"/>
          <w:sz w:val="24"/>
          <w:szCs w:val="24"/>
        </w:rPr>
        <w:t>（国家优质工程），荣获中国建筑业协会</w:t>
      </w:r>
      <w:r>
        <w:rPr>
          <w:rFonts w:hint="eastAsia" w:ascii="宋体" w:hAnsi="宋体"/>
          <w:b/>
          <w:sz w:val="24"/>
          <w:szCs w:val="24"/>
        </w:rPr>
        <w:t>“创鲁班奖工程特别荣誉企业”</w:t>
      </w:r>
      <w:r>
        <w:rPr>
          <w:rFonts w:hint="eastAsia" w:ascii="宋体" w:hAnsi="宋体"/>
          <w:sz w:val="24"/>
          <w:szCs w:val="24"/>
        </w:rPr>
        <w:t>称号。多次荣获国家工程建设质量最高奖</w:t>
      </w:r>
      <w:r>
        <w:rPr>
          <w:rFonts w:ascii="宋体" w:hAnsi="宋体"/>
          <w:b/>
          <w:sz w:val="24"/>
          <w:szCs w:val="24"/>
        </w:rPr>
        <w:t>——</w:t>
      </w:r>
      <w:r>
        <w:rPr>
          <w:rFonts w:hint="eastAsia" w:ascii="宋体" w:hAnsi="宋体"/>
          <w:b/>
          <w:sz w:val="24"/>
          <w:szCs w:val="24"/>
        </w:rPr>
        <w:t>国家优质工程金质奖。</w:t>
      </w:r>
      <w:r>
        <w:rPr>
          <w:rFonts w:hint="eastAsia" w:ascii="宋体" w:hAnsi="宋体"/>
          <w:sz w:val="24"/>
          <w:szCs w:val="24"/>
        </w:rPr>
        <w:t>兖矿国泰项目荣获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“新中国成立六十周年百项经典暨精品工程”</w:t>
      </w:r>
      <w:r>
        <w:rPr>
          <w:rFonts w:hint="eastAsia" w:ascii="宋体" w:hAnsi="宋体"/>
          <w:sz w:val="24"/>
          <w:szCs w:val="24"/>
        </w:rPr>
        <w:t>称号；荣获中国电力建设企业协会颁发的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“</w:t>
      </w:r>
      <w:r>
        <w:rPr>
          <w:rFonts w:hint="eastAsia" w:ascii="宋体" w:hAnsi="宋体"/>
          <w:b/>
          <w:sz w:val="24"/>
          <w:szCs w:val="24"/>
        </w:rPr>
        <w:t>中国电力优质工程奖</w:t>
      </w:r>
      <w:r>
        <w:rPr>
          <w:rFonts w:hint="eastAsia" w:ascii="宋体" w:hAnsi="宋体"/>
          <w:sz w:val="24"/>
          <w:szCs w:val="24"/>
        </w:rPr>
        <w:t>”；多次荣获</w:t>
      </w:r>
      <w:r>
        <w:rPr>
          <w:rFonts w:hint="eastAsia" w:ascii="宋体" w:hAnsi="宋体"/>
          <w:b/>
          <w:sz w:val="24"/>
          <w:szCs w:val="24"/>
        </w:rPr>
        <w:t>“中国安装之星”</w:t>
      </w:r>
      <w:r>
        <w:rPr>
          <w:rFonts w:hint="eastAsia" w:ascii="宋体" w:hAnsi="宋体"/>
          <w:sz w:val="24"/>
          <w:szCs w:val="24"/>
        </w:rPr>
        <w:t>，并多次获得省级最高奖，如山东省“</w:t>
      </w:r>
      <w:r>
        <w:rPr>
          <w:rFonts w:hint="eastAsia" w:ascii="宋体" w:hAnsi="宋体"/>
          <w:b/>
          <w:sz w:val="24"/>
          <w:szCs w:val="24"/>
        </w:rPr>
        <w:t>泰山杯</w:t>
      </w:r>
      <w:r>
        <w:rPr>
          <w:rFonts w:hint="eastAsia" w:ascii="宋体" w:hAnsi="宋体"/>
          <w:sz w:val="24"/>
          <w:szCs w:val="24"/>
        </w:rPr>
        <w:t>”、新疆“</w:t>
      </w:r>
      <w:r>
        <w:rPr>
          <w:rFonts w:hint="eastAsia" w:ascii="宋体" w:hAnsi="宋体"/>
          <w:b/>
          <w:sz w:val="24"/>
          <w:szCs w:val="24"/>
        </w:rPr>
        <w:t>天山奖</w:t>
      </w:r>
      <w:r>
        <w:rPr>
          <w:rFonts w:hint="eastAsia" w:ascii="宋体" w:hAnsi="宋体"/>
          <w:sz w:val="24"/>
          <w:szCs w:val="24"/>
        </w:rPr>
        <w:t>”、江苏省“</w:t>
      </w:r>
      <w:r>
        <w:rPr>
          <w:rFonts w:hint="eastAsia" w:ascii="宋体" w:hAnsi="宋体"/>
          <w:b/>
          <w:sz w:val="24"/>
          <w:szCs w:val="24"/>
        </w:rPr>
        <w:t>扬子杯奖</w:t>
      </w:r>
      <w:r>
        <w:rPr>
          <w:rFonts w:hint="eastAsia" w:ascii="宋体" w:hAnsi="宋体"/>
          <w:sz w:val="24"/>
          <w:szCs w:val="24"/>
        </w:rPr>
        <w:t>”、河北省“</w:t>
      </w:r>
      <w:r>
        <w:rPr>
          <w:rFonts w:hint="eastAsia" w:ascii="宋体" w:hAnsi="宋体"/>
          <w:b/>
          <w:sz w:val="24"/>
          <w:szCs w:val="24"/>
        </w:rPr>
        <w:t>优质工程奖</w:t>
      </w:r>
      <w:r>
        <w:rPr>
          <w:rFonts w:hint="eastAsia" w:ascii="宋体" w:hAnsi="宋体"/>
          <w:sz w:val="24"/>
          <w:szCs w:val="24"/>
        </w:rPr>
        <w:t>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</w:t>
      </w:r>
      <w:r>
        <w:rPr>
          <w:rFonts w:hint="eastAsia" w:ascii="宋体" w:hAnsi="宋体"/>
          <w:b/>
          <w:sz w:val="24"/>
          <w:szCs w:val="24"/>
        </w:rPr>
        <w:t>“坚持以奋斗者为本，持续提升员工幸福感</w:t>
      </w:r>
      <w:r>
        <w:rPr>
          <w:rFonts w:hint="eastAsia" w:ascii="宋体" w:hAnsi="宋体"/>
          <w:sz w:val="24"/>
          <w:szCs w:val="24"/>
        </w:rPr>
        <w:t>”，培养、使用、开发各类人才，为人才的成长发展提供良好的环境。欢迎有理想、有抱负的行业精英加盟，与我们并肩作战，携手奋斗，共同成长，共创企业与个人无限广阔的美好明天。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360" w:firstLineChars="150"/>
        <w:jc w:val="left"/>
        <w:textAlignment w:val="auto"/>
        <w:rPr>
          <w:rStyle w:val="5"/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现因公司业务发展需要，诚聘如下专业人员：</w:t>
      </w:r>
    </w:p>
    <w:tbl>
      <w:tblPr>
        <w:tblStyle w:val="2"/>
        <w:tblW w:w="10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03"/>
        <w:gridCol w:w="3600"/>
        <w:gridCol w:w="1533"/>
        <w:gridCol w:w="765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Cs/>
                <w:color w:val="auto"/>
                <w:sz w:val="24"/>
                <w:szCs w:val="24"/>
              </w:rPr>
              <w:t>招聘专业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Cs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管道技术员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暖通、给水排水工程等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有社会实践经验、能吃苦耐劳、团队协作能力强、在校表现突出者优先录用。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公司的主营业务为电力、化工、建筑等工程的建设，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需要广大应聘者能适应项目部工作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锅炉技术员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热能与动力工程等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焊接技术员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材料成型及控制工程（焊接）等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电气技术员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电气工程及其自动化等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仪表技术员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自动化等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设备技术员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机械设计制造及其自动化等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预算员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工程管理、工程造价等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安全员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安全工程等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会计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会计学、财务管理等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法务助理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翻译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英语、印尼语等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大专及以上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生产工人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电工、钳工、管工、铆工、焊工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中技及以上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Style w:val="5"/>
          <w:rFonts w:ascii="宋体" w:hAnsi="宋体"/>
          <w:bCs/>
          <w:color w:val="auto"/>
          <w:sz w:val="24"/>
          <w:szCs w:val="24"/>
        </w:rPr>
      </w:pPr>
      <w:r>
        <w:rPr>
          <w:rStyle w:val="5"/>
          <w:rFonts w:hint="eastAsia" w:ascii="宋体" w:hAnsi="宋体"/>
          <w:bCs/>
          <w:color w:val="auto"/>
          <w:sz w:val="24"/>
          <w:szCs w:val="24"/>
        </w:rPr>
        <w:t>薪酬福利：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Style w:val="5"/>
          <w:rFonts w:hint="eastAsia" w:ascii="宋体" w:hAnsi="宋体"/>
          <w:b w:val="0"/>
          <w:bCs/>
          <w:color w:val="auto"/>
          <w:sz w:val="24"/>
          <w:szCs w:val="24"/>
        </w:rPr>
        <w:t>迪尔集团倡导和提供具有外部竞争力和内部公平性的薪酬体系，工资待遇随员工工作经验和技能提升不断增加，高工资、高福利培养企业优秀骨干和核心员工。试用</w:t>
      </w:r>
      <w:r>
        <w:rPr>
          <w:rFonts w:hint="eastAsia" w:ascii="宋体" w:hAnsi="宋体" w:cs="宋体"/>
          <w:kern w:val="0"/>
          <w:sz w:val="24"/>
          <w:szCs w:val="24"/>
        </w:rPr>
        <w:t>期工资待遇一般为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</w:rPr>
        <w:t>4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000-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</w:rPr>
        <w:t>8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000</w:t>
      </w:r>
      <w:r>
        <w:rPr>
          <w:rFonts w:hint="eastAsia" w:ascii="宋体" w:hAnsi="宋体" w:cs="宋体"/>
          <w:kern w:val="0"/>
          <w:sz w:val="24"/>
          <w:szCs w:val="24"/>
        </w:rPr>
        <w:t>元/月，转正后工资待遇一般为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</w:rPr>
        <w:t>8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000-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</w:rPr>
        <w:t>15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000</w:t>
      </w:r>
      <w:r>
        <w:rPr>
          <w:rFonts w:hint="eastAsia" w:ascii="宋体" w:hAnsi="宋体" w:cs="宋体"/>
          <w:kern w:val="0"/>
          <w:sz w:val="24"/>
          <w:szCs w:val="24"/>
        </w:rPr>
        <w:t>元/月，视工程远近、工作环境、工作业绩等情况工资待遇有所差异，具体工资数额面议。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rStyle w:val="5"/>
          <w:rFonts w:ascii="宋体" w:hAnsi="宋体"/>
          <w:bCs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公司提供</w:t>
      </w:r>
      <w:r>
        <w:rPr>
          <w:rFonts w:hint="eastAsia" w:ascii="宋体" w:hAnsi="宋体" w:cs="宋体"/>
          <w:b/>
          <w:kern w:val="0"/>
          <w:sz w:val="24"/>
          <w:szCs w:val="24"/>
        </w:rPr>
        <w:t>七险一金</w:t>
      </w:r>
      <w:r>
        <w:rPr>
          <w:rFonts w:hint="eastAsia" w:ascii="宋体" w:hAnsi="宋体" w:cs="宋体"/>
          <w:kern w:val="0"/>
          <w:sz w:val="24"/>
          <w:szCs w:val="24"/>
        </w:rPr>
        <w:t>(养老保险+医疗保险+失业保险+生育保险+工伤保险+大病医疗保险+意外伤害保险+住房公积金)</w:t>
      </w:r>
      <w:r>
        <w:rPr>
          <w:rFonts w:hint="eastAsia" w:ascii="宋体" w:hAnsi="宋体" w:cs="宋体"/>
          <w:sz w:val="24"/>
          <w:szCs w:val="24"/>
        </w:rPr>
        <w:t xml:space="preserve"> 、</w:t>
      </w:r>
      <w:r>
        <w:rPr>
          <w:rFonts w:hint="eastAsia" w:ascii="宋体" w:hAnsi="宋体" w:cs="宋体"/>
          <w:kern w:val="0"/>
          <w:sz w:val="24"/>
          <w:szCs w:val="24"/>
        </w:rPr>
        <w:t>各类</w:t>
      </w:r>
      <w:r>
        <w:rPr>
          <w:rFonts w:hint="eastAsia" w:ascii="宋体" w:hAnsi="宋体" w:cs="宋体"/>
          <w:b/>
          <w:kern w:val="0"/>
          <w:sz w:val="24"/>
          <w:szCs w:val="24"/>
        </w:rPr>
        <w:t>福利补贴</w:t>
      </w:r>
      <w:r>
        <w:rPr>
          <w:rFonts w:hint="eastAsia" w:ascii="宋体" w:hAnsi="宋体" w:cs="宋体"/>
          <w:kern w:val="0"/>
          <w:sz w:val="24"/>
          <w:szCs w:val="24"/>
        </w:rPr>
        <w:t>(话费补贴+电脑补贴+外地施工津贴+施工环境补贴+出差补贴+证件补贴+生日礼物+结婚礼物+传统节日礼物+定期体检)</w:t>
      </w:r>
      <w:r>
        <w:rPr>
          <w:rFonts w:hint="eastAsia" w:ascii="宋体" w:hAnsi="宋体" w:cs="宋体"/>
          <w:sz w:val="24"/>
          <w:szCs w:val="24"/>
        </w:rPr>
        <w:t xml:space="preserve"> 、</w:t>
      </w:r>
      <w:r>
        <w:rPr>
          <w:rFonts w:hint="eastAsia" w:ascii="宋体" w:hAnsi="宋体" w:cs="宋体"/>
          <w:b/>
          <w:kern w:val="0"/>
          <w:sz w:val="24"/>
          <w:szCs w:val="24"/>
        </w:rPr>
        <w:t>各类奖金</w:t>
      </w:r>
      <w:r>
        <w:rPr>
          <w:rFonts w:hint="eastAsia" w:ascii="宋体" w:hAnsi="宋体" w:cs="宋体"/>
          <w:kern w:val="0"/>
          <w:sz w:val="24"/>
          <w:szCs w:val="24"/>
        </w:rPr>
        <w:t>(安全奖+季度奖+年终奖+模拟股份分红)</w:t>
      </w:r>
      <w:r>
        <w:rPr>
          <w:rFonts w:hint="eastAsia" w:ascii="宋体" w:hAnsi="宋体" w:cs="宋体"/>
          <w:sz w:val="24"/>
          <w:szCs w:val="24"/>
        </w:rPr>
        <w:t xml:space="preserve"> 、</w:t>
      </w:r>
      <w:r>
        <w:rPr>
          <w:rFonts w:hint="eastAsia" w:ascii="宋体" w:hAnsi="宋体" w:cs="宋体"/>
          <w:b/>
          <w:kern w:val="0"/>
          <w:sz w:val="24"/>
          <w:szCs w:val="24"/>
        </w:rPr>
        <w:t>法定带薪年休假</w:t>
      </w:r>
      <w:r>
        <w:rPr>
          <w:rFonts w:hint="eastAsia" w:ascii="宋体" w:hAnsi="宋体" w:cs="宋体"/>
          <w:kern w:val="0"/>
          <w:sz w:val="24"/>
          <w:szCs w:val="24"/>
        </w:rPr>
        <w:t>和</w:t>
      </w:r>
      <w:r>
        <w:rPr>
          <w:rFonts w:hint="eastAsia" w:ascii="宋体" w:hAnsi="宋体" w:cs="宋体"/>
          <w:b/>
          <w:kern w:val="0"/>
          <w:sz w:val="24"/>
          <w:szCs w:val="24"/>
        </w:rPr>
        <w:t>企业带薪休假</w:t>
      </w:r>
      <w:r>
        <w:rPr>
          <w:rFonts w:hint="eastAsia" w:ascii="宋体" w:hAnsi="宋体" w:cs="宋体"/>
          <w:kern w:val="0"/>
          <w:sz w:val="24"/>
          <w:szCs w:val="24"/>
        </w:rPr>
        <w:t>(每季度一次)。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Style w:val="5"/>
          <w:rFonts w:ascii="宋体" w:hAnsi="宋体"/>
          <w:bCs/>
          <w:color w:val="auto"/>
          <w:sz w:val="24"/>
          <w:szCs w:val="24"/>
        </w:rPr>
      </w:pPr>
      <w:r>
        <w:rPr>
          <w:rStyle w:val="5"/>
          <w:rFonts w:hint="eastAsia" w:ascii="宋体" w:hAnsi="宋体"/>
          <w:bCs/>
          <w:color w:val="auto"/>
          <w:sz w:val="24"/>
          <w:szCs w:val="24"/>
        </w:rPr>
        <w:t>职业发展：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迪尔集团为员工搭建完善的职业发展平台，</w:t>
      </w:r>
      <w:r>
        <w:rPr>
          <w:rStyle w:val="5"/>
          <w:rFonts w:hint="eastAsia" w:ascii="宋体" w:hAnsi="宋体"/>
          <w:b w:val="0"/>
          <w:bCs/>
          <w:color w:val="auto"/>
          <w:sz w:val="24"/>
          <w:szCs w:val="24"/>
        </w:rPr>
        <w:t>提供良好的培训、</w:t>
      </w:r>
      <w:r>
        <w:rPr>
          <w:rFonts w:hint="eastAsia" w:ascii="宋体" w:hAnsi="宋体"/>
          <w:kern w:val="0"/>
          <w:sz w:val="24"/>
          <w:szCs w:val="24"/>
        </w:rPr>
        <w:t>公平公正的晋升发展机会，使员工的职业生涯更大限度的与集团保持一致，共同发展。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迪尔集团通过选人、育人、用人、留人等优化人才机制，充分体现人尽其才的原则。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迪尔期待您的加入！</w:t>
      </w:r>
    </w:p>
    <w:p>
      <w:pPr>
        <w:rPr>
          <w:rFonts w:ascii="宋体" w:hAnsi="宋体"/>
          <w:sz w:val="24"/>
          <w:szCs w:val="24"/>
        </w:rPr>
      </w:pPr>
      <w:r>
        <w:rPr>
          <w:rStyle w:val="5"/>
          <w:rFonts w:hint="eastAsia" w:ascii="宋体" w:hAnsi="宋体"/>
          <w:bCs/>
          <w:color w:val="auto"/>
          <w:sz w:val="24"/>
          <w:szCs w:val="24"/>
        </w:rPr>
        <w:t>联系电话：</w:t>
      </w:r>
      <w:r>
        <w:rPr>
          <w:rFonts w:ascii="宋体" w:hAnsi="宋体"/>
          <w:b/>
          <w:sz w:val="24"/>
          <w:szCs w:val="24"/>
        </w:rPr>
        <w:t>0537—</w:t>
      </w:r>
      <w:r>
        <w:rPr>
          <w:rFonts w:ascii="宋体" w:hAnsi="宋体" w:cs="宋体"/>
          <w:b/>
          <w:kern w:val="0"/>
          <w:sz w:val="24"/>
          <w:szCs w:val="24"/>
        </w:rPr>
        <w:t xml:space="preserve">2334770 </w:t>
      </w:r>
      <w:r>
        <w:rPr>
          <w:rFonts w:ascii="宋体" w:hAnsi="宋体"/>
          <w:b/>
          <w:sz w:val="24"/>
          <w:szCs w:val="24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门老师</w:t>
      </w:r>
      <w:r>
        <w:rPr>
          <w:rFonts w:ascii="宋体" w:hAnsi="宋体"/>
          <w:b/>
          <w:sz w:val="24"/>
          <w:szCs w:val="24"/>
        </w:rPr>
        <w:t xml:space="preserve">        </w:t>
      </w:r>
    </w:p>
    <w:p>
      <w:pPr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3997960</wp:posOffset>
            </wp:positionH>
            <wp:positionV relativeFrom="paragraph">
              <wp:posOffset>109220</wp:posOffset>
            </wp:positionV>
            <wp:extent cx="1000125" cy="1000125"/>
            <wp:effectExtent l="0" t="0" r="9525" b="9525"/>
            <wp:wrapSquare wrapText="bothSides"/>
            <wp:docPr id="1" name="图片 2" descr="360截图2018112908572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60截图201811290857233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58420</wp:posOffset>
            </wp:positionV>
            <wp:extent cx="1303655" cy="1133475"/>
            <wp:effectExtent l="0" t="0" r="10795" b="9525"/>
            <wp:wrapNone/>
            <wp:docPr id="2" name="图片 3" descr="360截图2018120310462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360截图201812031046225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24"/>
          <w:szCs w:val="24"/>
        </w:rPr>
        <w:t xml:space="preserve">投递简历：智联招聘网   </w:t>
      </w:r>
      <w:r>
        <w:rPr>
          <w:rFonts w:ascii="宋体" w:hAnsi="宋体"/>
          <w:b/>
          <w:color w:val="0000FF"/>
          <w:sz w:val="24"/>
          <w:szCs w:val="24"/>
        </w:rPr>
        <w:t>http://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HYPERLINK "http://www.zhaopin.com"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4"/>
          <w:rFonts w:ascii="宋体" w:hAnsi="宋体"/>
          <w:b/>
          <w:sz w:val="24"/>
          <w:szCs w:val="24"/>
        </w:rPr>
        <w:t>www.zhaopin.com</w:t>
      </w:r>
      <w:r>
        <w:rPr>
          <w:rFonts w:ascii="宋体" w:hAnsi="宋体"/>
          <w:sz w:val="24"/>
          <w:szCs w:val="24"/>
        </w:rPr>
        <w:fldChar w:fldCharType="end"/>
      </w:r>
    </w:p>
    <w:p>
      <w:pPr>
        <w:spacing w:line="460" w:lineRule="exact"/>
        <w:ind w:firstLine="1205" w:firstLineChars="5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齐鲁人才网</w:t>
      </w:r>
      <w:r>
        <w:rPr>
          <w:rFonts w:ascii="宋体" w:hAnsi="宋体"/>
          <w:b/>
          <w:sz w:val="24"/>
          <w:szCs w:val="24"/>
        </w:rPr>
        <w:t xml:space="preserve">   </w:t>
      </w:r>
      <w:r>
        <w:rPr>
          <w:rFonts w:ascii="宋体" w:hAnsi="宋体"/>
          <w:b/>
          <w:sz w:val="24"/>
          <w:szCs w:val="24"/>
        </w:rPr>
        <w:fldChar w:fldCharType="begin"/>
      </w:r>
      <w:r>
        <w:rPr>
          <w:rFonts w:ascii="宋体" w:hAnsi="宋体"/>
          <w:b/>
          <w:sz w:val="24"/>
          <w:szCs w:val="24"/>
        </w:rPr>
        <w:instrText xml:space="preserve"> HYPERLINK "http://www.qlrc.com" </w:instrText>
      </w:r>
      <w:r>
        <w:rPr>
          <w:rFonts w:ascii="宋体" w:hAnsi="宋体"/>
          <w:b/>
          <w:sz w:val="24"/>
          <w:szCs w:val="24"/>
        </w:rPr>
        <w:fldChar w:fldCharType="separate"/>
      </w:r>
      <w:r>
        <w:rPr>
          <w:rStyle w:val="4"/>
          <w:rFonts w:ascii="宋体" w:hAnsi="宋体"/>
          <w:b/>
          <w:sz w:val="24"/>
          <w:szCs w:val="24"/>
        </w:rPr>
        <w:t>http://www.qlrc.com</w:t>
      </w:r>
      <w:r>
        <w:rPr>
          <w:rFonts w:ascii="宋体" w:hAnsi="宋体"/>
          <w:b/>
          <w:sz w:val="24"/>
          <w:szCs w:val="24"/>
        </w:rPr>
        <w:fldChar w:fldCharType="end"/>
      </w:r>
    </w:p>
    <w:p>
      <w:pPr>
        <w:spacing w:line="460" w:lineRule="exact"/>
        <w:ind w:firstLine="1205" w:firstLineChars="5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公司网站</w:t>
      </w:r>
      <w:r>
        <w:rPr>
          <w:rFonts w:ascii="宋体" w:hAnsi="宋体"/>
          <w:b/>
          <w:sz w:val="24"/>
          <w:szCs w:val="24"/>
        </w:rPr>
        <w:t xml:space="preserve">     </w:t>
      </w:r>
      <w:r>
        <w:rPr>
          <w:rFonts w:ascii="宋体" w:hAnsi="宋体"/>
          <w:b/>
          <w:color w:val="0000FF"/>
          <w:sz w:val="24"/>
          <w:szCs w:val="24"/>
        </w:rPr>
        <w:t>http://</w:t>
      </w: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HYPERLINK "http://www.draz.com.cn"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4"/>
          <w:rFonts w:ascii="宋体" w:hAnsi="宋体"/>
          <w:b/>
          <w:sz w:val="24"/>
          <w:szCs w:val="24"/>
        </w:rPr>
        <w:t>www.draz.com.cn</w:t>
      </w:r>
      <w:r>
        <w:rPr>
          <w:rFonts w:ascii="宋体" w:hAnsi="宋体"/>
          <w:sz w:val="24"/>
          <w:szCs w:val="24"/>
        </w:rPr>
        <w:fldChar w:fldCharType="end"/>
      </w:r>
    </w:p>
    <w:p>
      <w:pPr>
        <w:spacing w:line="460" w:lineRule="exact"/>
        <w:rPr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公司地址：山东省济宁市高新区凌云路</w:t>
      </w:r>
      <w:r>
        <w:rPr>
          <w:rFonts w:ascii="宋体" w:hAnsi="宋体" w:cs="宋体"/>
          <w:b/>
          <w:kern w:val="0"/>
          <w:sz w:val="24"/>
          <w:szCs w:val="24"/>
        </w:rPr>
        <w:t>66</w:t>
      </w:r>
      <w:r>
        <w:rPr>
          <w:rFonts w:hint="eastAsia" w:ascii="宋体" w:hAnsi="宋体" w:cs="宋体"/>
          <w:b/>
          <w:kern w:val="0"/>
          <w:sz w:val="24"/>
          <w:szCs w:val="24"/>
        </w:rPr>
        <w:t>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F05DE"/>
    <w:rsid w:val="10212A9D"/>
    <w:rsid w:val="150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5">
    <w:name w:val="style11"/>
    <w:qFormat/>
    <w:uiPriority w:val="0"/>
    <w:rPr>
      <w:b/>
      <w:color w:val="CE367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2020-03-12T09:58:00Z</dcterms:created>
  <dc:creator>Administrator</dc:creator>
  <cp:lastModifiedBy>jerry</cp:lastModifiedBy>
  <cp:lastPrinted>2020-03-14T03:26:00Z</cp:lastPrinted>
  <dcterms:modified xsi:type="dcterms:W3CDTF">2020-03-14T03:44:51Z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