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ascii="宋体" w:hAnsi="宋体" w:eastAsia="宋体" w:cs="宋体"/>
          <w:sz w:val="24"/>
          <w:szCs w:val="24"/>
        </w:rPr>
        <w:drawing>
          <wp:inline distT="0" distB="0" distL="114300" distR="114300">
            <wp:extent cx="6546215" cy="9772650"/>
            <wp:effectExtent l="0" t="0" r="698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46215" cy="9772650"/>
                    </a:xfrm>
                    <a:prstGeom prst="rect">
                      <a:avLst/>
                    </a:prstGeom>
                    <a:noFill/>
                    <a:ln w="9525">
                      <a:noFill/>
                    </a:ln>
                  </pic:spPr>
                </pic:pic>
              </a:graphicData>
            </a:graphic>
          </wp:inline>
        </w:drawing>
      </w:r>
    </w:p>
    <w:p>
      <w:pPr>
        <w:rPr>
          <w:rFonts w:hint="eastAsia" w:eastAsiaTheme="minor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Verdana" w:hAnsi="Verdana" w:cs="Verdana"/>
          <w:i w:val="0"/>
          <w:caps w:val="0"/>
          <w:color w:val="323232"/>
          <w:spacing w:val="0"/>
          <w:sz w:val="27"/>
          <w:szCs w:val="27"/>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序曲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鞠利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作家出版社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2021-01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9787521211931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48</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现实主义题材长篇小说《序曲》</w:t>
      </w:r>
      <w:r>
        <w:rPr>
          <w:rFonts w:hint="eastAsia" w:asciiTheme="minorEastAsia" w:hAnsiTheme="minorEastAsia" w:cstheme="minorEastAsia"/>
          <w:b w:val="0"/>
          <w:i w:val="0"/>
          <w:caps w:val="0"/>
          <w:color w:val="auto"/>
          <w:spacing w:val="0"/>
          <w:kern w:val="0"/>
          <w:sz w:val="24"/>
          <w:szCs w:val="24"/>
          <w:shd w:val="clear" w:fill="FFFFFF"/>
          <w:lang w:val="en-US" w:eastAsia="zh-CN" w:bidi="ar"/>
        </w:rPr>
        <w:t>是</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“天山文艺奖”获得者、“南疆歌者”鞠利现实主义长篇力作</w:t>
      </w:r>
      <w:r>
        <w:rPr>
          <w:rFonts w:hint="eastAsia"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讲述的是新疆青年都大转的成长故事。他出生于新疆，在北京上中学、新疆上大学，后到美国留学、到俄罗斯做生意，之后回到祖国回到家乡，投入建设和扶贫。主人公的生活历经曲折，他执着追求的是人生的价值。他不断蜕变成长的故事，诠释的是“序曲”的题中之义：每一个昨天，都是今天的序曲。生活如此，爱情如此，生命也如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default" w:ascii="Helvetica" w:hAnsi="Helvetica" w:eastAsia="Helvetica" w:cs="Helvetica"/>
          <w:i w:val="0"/>
          <w:caps w:val="0"/>
          <w:color w:val="111111"/>
          <w:spacing w:val="0"/>
          <w:sz w:val="19"/>
          <w:szCs w:val="19"/>
          <w:shd w:val="clear" w:fill="FFFFFF"/>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回忆与虚构，——再序《序曲》</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吉诃德的名字，——序《序曲》</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房子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晚祷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黎明</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敌意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姆里亚</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夜晚，第二十五个荷马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酒徒自白</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Helvetica" w:hAnsi="Helvetica" w:eastAsia="Helvetica" w:cs="Helvetica"/>
          <w:i w:val="0"/>
          <w:caps w:val="0"/>
          <w:color w:val="111111"/>
          <w:spacing w:val="0"/>
          <w:sz w:val="19"/>
          <w:szCs w:val="19"/>
          <w:shd w:val="clear" w:fill="FFFFFF"/>
        </w:rPr>
        <w:t>城市</w:t>
      </w:r>
      <w:r>
        <w:rPr>
          <w:rFonts w:hint="default" w:ascii="Helvetica" w:hAnsi="Helvetica" w:eastAsia="Helvetica" w:cs="Helvetica"/>
          <w:i w:val="0"/>
          <w:caps w:val="0"/>
          <w:color w:val="111111"/>
          <w:spacing w:val="0"/>
          <w:sz w:val="19"/>
          <w:szCs w:val="19"/>
          <w:shd w:val="clear" w:fill="FFFFFF"/>
        </w:rPr>
        <w:br w:type="textWrapping"/>
      </w:r>
      <w:r>
        <w:rPr>
          <w:rFonts w:hint="default" w:ascii="Helvetica" w:hAnsi="Helvetica" w:eastAsia="Helvetica" w:cs="Helvetica"/>
          <w:i w:val="0"/>
          <w:caps w:val="0"/>
          <w:color w:val="111111"/>
          <w:spacing w:val="0"/>
          <w:sz w:val="19"/>
          <w:szCs w:val="19"/>
          <w:shd w:val="clear" w:fill="FFFFFF"/>
        </w:rPr>
        <w:t>在梦的边界</w:t>
      </w:r>
      <w:r>
        <w:rPr>
          <w:rFonts w:hint="default" w:ascii="Helvetica" w:hAnsi="Helvetica" w:eastAsia="Helvetica" w:cs="Helvetica"/>
          <w:i w:val="0"/>
          <w:caps w:val="0"/>
          <w:color w:val="111111"/>
          <w:spacing w:val="0"/>
          <w:sz w:val="19"/>
          <w:szCs w:val="19"/>
          <w:shd w:val="clear" w:fill="FFFFFF"/>
        </w:rPr>
        <w:br w:type="textWrapping"/>
      </w:r>
      <w:r>
        <w:rPr>
          <w:rFonts w:hint="default" w:ascii="Helvetica" w:hAnsi="Helvetica" w:eastAsia="Helvetica" w:cs="Helvetica"/>
          <w:i w:val="0"/>
          <w:caps w:val="0"/>
          <w:color w:val="111111"/>
          <w:spacing w:val="0"/>
          <w:sz w:val="19"/>
          <w:szCs w:val="19"/>
          <w:shd w:val="clear" w:fill="FFFFFF"/>
        </w:rPr>
        <w:t>失眠巴比伦</w:t>
      </w:r>
      <w:r>
        <w:rPr>
          <w:rFonts w:hint="default" w:ascii="Helvetica" w:hAnsi="Helvetica" w:eastAsia="Helvetica" w:cs="Helvetica"/>
          <w:i w:val="0"/>
          <w:caps w:val="0"/>
          <w:color w:val="111111"/>
          <w:spacing w:val="0"/>
          <w:sz w:val="19"/>
          <w:szCs w:val="19"/>
          <w:shd w:val="clear" w:fill="FFFFFF"/>
        </w:rPr>
        <w:br w:type="textWrapping"/>
      </w:r>
      <w:r>
        <w:rPr>
          <w:rFonts w:hint="default" w:ascii="Helvetica" w:hAnsi="Helvetica" w:eastAsia="Helvetica" w:cs="Helvetica"/>
          <w:i w:val="0"/>
          <w:caps w:val="0"/>
          <w:color w:val="111111"/>
          <w:spacing w:val="0"/>
          <w:sz w:val="19"/>
          <w:szCs w:val="19"/>
          <w:shd w:val="clear" w:fill="FFFFFF"/>
        </w:rPr>
        <w:t>一月的使徒</w:t>
      </w:r>
      <w:r>
        <w:rPr>
          <w:rFonts w:hint="default" w:ascii="Helvetica" w:hAnsi="Helvetica" w:eastAsia="Helvetica" w:cs="Helvetica"/>
          <w:i w:val="0"/>
          <w:caps w:val="0"/>
          <w:color w:val="111111"/>
          <w:spacing w:val="0"/>
          <w:sz w:val="19"/>
          <w:szCs w:val="19"/>
          <w:shd w:val="clear" w:fill="FFFFFF"/>
        </w:rPr>
        <w:br w:type="textWrapping"/>
      </w:r>
      <w:r>
        <w:rPr>
          <w:rFonts w:hint="default" w:ascii="Helvetica" w:hAnsi="Helvetica" w:eastAsia="Helvetica" w:cs="Helvetica"/>
          <w:i w:val="0"/>
          <w:caps w:val="0"/>
          <w:color w:val="111111"/>
          <w:spacing w:val="0"/>
          <w:sz w:val="19"/>
          <w:szCs w:val="19"/>
          <w:shd w:val="clear" w:fill="FFFFFF"/>
        </w:rPr>
        <w:t>预感</w:t>
      </w:r>
      <w:r>
        <w:rPr>
          <w:rFonts w:hint="default" w:ascii="Helvetica" w:hAnsi="Helvetica" w:eastAsia="Helvetica" w:cs="Helvetica"/>
          <w:i w:val="0"/>
          <w:caps w:val="0"/>
          <w:color w:val="111111"/>
          <w:spacing w:val="0"/>
          <w:sz w:val="19"/>
          <w:szCs w:val="19"/>
          <w:shd w:val="clear" w:fill="FFFFFF"/>
        </w:rPr>
        <w:br w:type="textWrapping"/>
      </w:r>
    </w:p>
    <w:p>
      <w:pPr>
        <w:rPr>
          <w:rFonts w:hint="default" w:ascii="Helvetica" w:hAnsi="Helvetica" w:eastAsia="Helvetica" w:cs="Helvetica"/>
          <w:i w:val="0"/>
          <w:caps w:val="0"/>
          <w:color w:val="111111"/>
          <w:spacing w:val="0"/>
          <w:sz w:val="19"/>
          <w:szCs w:val="19"/>
          <w:shd w:val="clear" w:fill="FFFFFF"/>
        </w:rPr>
      </w:pPr>
    </w:p>
    <w:p/>
    <w:p>
      <w:r>
        <w:rPr>
          <w:rFonts w:ascii="宋体" w:hAnsi="宋体" w:eastAsia="宋体" w:cs="宋体"/>
          <w:sz w:val="24"/>
          <w:szCs w:val="24"/>
        </w:rPr>
        <w:drawing>
          <wp:inline distT="0" distB="0" distL="114300" distR="114300">
            <wp:extent cx="5767070" cy="8425815"/>
            <wp:effectExtent l="0" t="0" r="508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7070" cy="8425815"/>
                    </a:xfrm>
                    <a:prstGeom prst="rect">
                      <a:avLst/>
                    </a:prstGeom>
                    <a:noFill/>
                    <a:ln w="9525">
                      <a:noFill/>
                    </a:ln>
                  </pic:spPr>
                </pic:pic>
              </a:graphicData>
            </a:graphic>
          </wp:inline>
        </w:drawing>
      </w:r>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宋体" w:hAnsi="宋体" w:eastAsia="宋体" w:cs="宋体"/>
          <w:kern w:val="0"/>
          <w:sz w:val="24"/>
          <w:szCs w:val="24"/>
          <w:lang w:val="en-US" w:eastAsia="zh-CN" w:bidi="ar"/>
        </w:rPr>
        <w:t>石榴树上结樱桃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w:t>
      </w:r>
      <w:r>
        <w:rPr>
          <w:rFonts w:hint="default" w:asciiTheme="minorEastAsia" w:hAnsiTheme="minorEastAsia" w:cstheme="minorEastAsia"/>
          <w:b w:val="0"/>
          <w:i w:val="0"/>
          <w:caps w:val="0"/>
          <w:color w:val="auto"/>
          <w:spacing w:val="0"/>
          <w:kern w:val="0"/>
          <w:sz w:val="24"/>
          <w:szCs w:val="24"/>
          <w:shd w:val="clear" w:fill="FFFFFF"/>
          <w:lang w:val="en-US" w:eastAsia="zh-CN" w:bidi="ar"/>
        </w:rPr>
        <w:t>者：</w:t>
      </w:r>
      <w:r>
        <w:rPr>
          <w:rFonts w:hint="eastAsia" w:asciiTheme="minorEastAsia" w:hAnsiTheme="minorEastAsia" w:cstheme="minorEastAsia"/>
          <w:b w:val="0"/>
          <w:i w:val="0"/>
          <w:caps w:val="0"/>
          <w:color w:val="auto"/>
          <w:spacing w:val="0"/>
          <w:kern w:val="0"/>
          <w:sz w:val="24"/>
          <w:szCs w:val="24"/>
          <w:shd w:val="clear" w:fill="FFFFFF"/>
          <w:lang w:val="en-US" w:eastAsia="zh-CN" w:bidi="ar"/>
        </w:rPr>
        <w:t>李洱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人民文学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w:t>
      </w:r>
      <w:r>
        <w:rPr>
          <w:rFonts w:hint="eastAsia" w:asciiTheme="minorEastAsia" w:hAnsiTheme="minorEastAsia" w:cstheme="minorEastAsia"/>
          <w:b w:val="0"/>
          <w:i w:val="0"/>
          <w:caps w:val="0"/>
          <w:color w:val="auto"/>
          <w:spacing w:val="0"/>
          <w:kern w:val="0"/>
          <w:sz w:val="24"/>
          <w:szCs w:val="24"/>
          <w:shd w:val="clear" w:fill="FFFFFF"/>
          <w:lang w:val="en-US" w:eastAsia="zh-CN" w:bidi="ar"/>
        </w:rPr>
        <w:t>021-01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ISBN：9787559441751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42.00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石榴树上结樱桃》是李洱的涉足当代农村题材的作品。小说语言如杂花生树、生动幽默，各色人物性格鲜明，被誉为中国乡村社会寓言。荣获首届“华语图书传媒大奖”，根据本作品改编的同名电影入围第34届莫斯科国际电影节主竞赛单元。德国总理默克尔将德文版《石榴树上结樱桃》送给中国国家领导人，并点名与李洱对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《石榴树上结樱桃》自序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《石榴树上结樱桃》讲述农村生活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《石榴树上结樱桃》第一部分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《石榴树上结樱桃》第一部分(1)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《石榴树上结樱桃》第一部分(2)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《石榴树上结樱桃》第一部分(3)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《石榴树上结樱桃》第二部分(1)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《石榴树上结樱桃》第二部分(2)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《石榴树上结樱桃》第二部分(3)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《石榴树上结樱桃》第三部分(1)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《石榴树上结樱桃》第三部分(2)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《石榴树上结樱桃》第三部分(3)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rightChars="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6581140" cy="7620000"/>
            <wp:effectExtent l="0" t="0" r="1016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58114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书名：群山呼啸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 季宇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出版社: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人民文学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ISBN:9787020166961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页码：560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大别山腹地的古城，一起惊天大案让贺、卫两家深陷其中，反目成仇。此时大革命的巨浪袭来，各方力量乘势而起，你死我活。两大家族的子孙或主动从戎，或被裹挟其中。权力、金钱和爱情，忠诚、信念和追求，红色暴动，军阀割据，日寇入侵，腥风血雨的家族争斗背后，是民族的危难与痛楚。随着红色风暴席卷群山，一场承载了国恨家仇的较量在这片沧桑的土地上拉开了帷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default" w:asciiTheme="minorEastAsia" w:hAnsiTheme="minorEastAsia" w:eastAsiaTheme="minorEastAsia" w:cstheme="minorEastAsia"/>
          <w:b w:val="0"/>
          <w:i w:val="0"/>
          <w:caps w:val="0"/>
          <w:color w:val="auto"/>
          <w:spacing w:val="0"/>
          <w:kern w:val="0"/>
          <w:sz w:val="22"/>
          <w:szCs w:val="22"/>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第一章 大伯丨1926年</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第二章 爷爷丨1926年</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第三章 奶奶丨1940年</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第四章 太爷爷丨1903年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40" w:firstLineChars="200"/>
        <w:jc w:val="left"/>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第三十二章 小姑爷爷丨1940</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第三十三章 培叔爷丨1940</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第三十四章 小姑爷爷丨1940年</w:t>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2"/>
          <w:szCs w:val="22"/>
          <w:shd w:val="clear" w:fill="FFFFFF"/>
          <w:lang w:val="en-US" w:eastAsia="zh-CN" w:bidi="ar"/>
        </w:rPr>
        <w:t>尾声</w:t>
      </w:r>
      <w:r>
        <w:rPr>
          <w:rFonts w:hint="default" w:asciiTheme="minorEastAsia" w:hAnsiTheme="minorEastAsia" w:eastAsiaTheme="minorEastAsia" w:cstheme="minorEastAsia"/>
          <w:b w:val="0"/>
          <w:i w:val="0"/>
          <w:caps w:val="0"/>
          <w:color w:val="auto"/>
          <w:spacing w:val="0"/>
          <w:kern w:val="0"/>
          <w:sz w:val="22"/>
          <w:szCs w:val="22"/>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6780530" cy="7620000"/>
            <wp:effectExtent l="0" t="0" r="127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678053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花腔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w:t>
      </w:r>
      <w:r>
        <w:rPr>
          <w:rFonts w:hint="default" w:asciiTheme="minorEastAsia" w:hAnsiTheme="minorEastAsia" w:cstheme="minorEastAsia"/>
          <w:b w:val="0"/>
          <w:i w:val="0"/>
          <w:caps w:val="0"/>
          <w:color w:val="auto"/>
          <w:spacing w:val="0"/>
          <w:kern w:val="0"/>
          <w:sz w:val="24"/>
          <w:szCs w:val="24"/>
          <w:shd w:val="clear" w:fill="FFFFFF"/>
          <w:lang w:val="en-US" w:eastAsia="zh-CN" w:bidi="ar"/>
        </w:rPr>
        <w:t>者：</w:t>
      </w:r>
      <w:r>
        <w:rPr>
          <w:rFonts w:hint="eastAsia" w:asciiTheme="minorEastAsia" w:hAnsiTheme="minorEastAsia" w:cstheme="minorEastAsia"/>
          <w:b w:val="0"/>
          <w:i w:val="0"/>
          <w:caps w:val="0"/>
          <w:color w:val="auto"/>
          <w:spacing w:val="0"/>
          <w:kern w:val="0"/>
          <w:sz w:val="24"/>
          <w:szCs w:val="24"/>
          <w:shd w:val="clear" w:fill="FFFFFF"/>
          <w:lang w:val="en-US" w:eastAsia="zh-CN" w:bidi="ar"/>
        </w:rPr>
        <w:t>李洱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人民文学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w:t>
      </w:r>
      <w:r>
        <w:rPr>
          <w:rFonts w:hint="eastAsia" w:asciiTheme="minorEastAsia" w:hAnsiTheme="minorEastAsia" w:cstheme="minorEastAsia"/>
          <w:b w:val="0"/>
          <w:i w:val="0"/>
          <w:caps w:val="0"/>
          <w:color w:val="auto"/>
          <w:spacing w:val="0"/>
          <w:kern w:val="0"/>
          <w:sz w:val="24"/>
          <w:szCs w:val="24"/>
          <w:shd w:val="clear" w:fill="FFFFFF"/>
          <w:lang w:val="en-US" w:eastAsia="zh-CN" w:bidi="ar"/>
        </w:rPr>
        <w:t>021-01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ISBN：9787020164882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46.00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花腔》是李洱的长篇小说处女作，2002年1月由人民文学出版社出版。它以寻找主人公葛任为基本线索，以破解葛任的生死之谜为结构核心，描写了葛任短短一生的生活境遇、政治追求及爱情经历，讲述了个人在历史动荡中的命运。书中众多的人物性情不同、身份各异，以不同的腔调来叙述这桩历史谜案，显得意味深长。它出版后得到热烈评价，被批评界普遍认为是2001―2002年度最优秀的长篇小说之一，与莫言的《檀香刑》一起获得首届21世纪鼎钧双年文学奖，并入围第6届茅盾文学奖。</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卷首语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有甚说甚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向毛主席保证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OK,彼此彼此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尾声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right="0" w:rightChars="0"/>
        <w:textAlignment w:val="top"/>
        <w:outlineLvl w:val="9"/>
        <w:rPr>
          <w:rFonts w:hint="eastAsia" w:ascii="宋体" w:hAnsi="宋体" w:eastAsia="宋体" w:cs="宋体"/>
          <w:sz w:val="24"/>
          <w:szCs w:val="24"/>
          <w:lang w:val="en-US" w:eastAsia="zh-CN"/>
        </w:rPr>
      </w:pPr>
      <w:bookmarkStart w:id="0" w:name="_GoBack"/>
      <w:r>
        <w:rPr>
          <w:rFonts w:ascii="宋体" w:hAnsi="宋体" w:eastAsia="宋体" w:cs="宋体"/>
          <w:sz w:val="24"/>
          <w:szCs w:val="24"/>
        </w:rPr>
        <w:drawing>
          <wp:inline distT="0" distB="0" distL="114300" distR="114300">
            <wp:extent cx="6118225" cy="10363200"/>
            <wp:effectExtent l="0" t="0" r="1587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6118225" cy="10363200"/>
                    </a:xfrm>
                    <a:prstGeom prst="rect">
                      <a:avLst/>
                    </a:prstGeom>
                    <a:noFill/>
                    <a:ln w="9525">
                      <a:noFill/>
                    </a:ln>
                  </pic:spPr>
                </pic:pic>
              </a:graphicData>
            </a:graphic>
          </wp:inline>
        </w:drawing>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血色草原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王怀宇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作家</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21</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5</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8</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ISBN:9787521212037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340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血色草原》以东北草原汉民族后人的口吻，讲述了一个渔猎农牧家族乃至整个东北草原从兴到衰，又从衰到兴的艰难演变历程。以查干淖尔大草原塔头滩上王氏和胡氏两个家族兴衰为主线，通过对王氏几代人呕心沥血执着梦想争当强者、争当英雄艰辛历程的描述，塑造了一个又一个铮铮铁骨、不懈追求的草原人物。尤其塑造了面对苦难天性乐观，永不言弃，刚柔并蓄的祖母这个独特形象，充分展现了东北草原各族人民的生存状态和别样性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引 言 / 001</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剽悍草原 / 004</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独特祖母 / 007</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同生共存 / 014</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王大铁拐 / 022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第四十五章 火印 / 287</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第四十六章 重返故土 / 302</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尾 声 / 316</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后记：我那遥远的血色草原 / 322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6295390" cy="9201150"/>
            <wp:effectExtent l="0" t="0" r="1016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6295390" cy="92011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书名：经典常谈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朱自清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作家</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21</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宋体" w:hAnsi="宋体" w:eastAsia="宋体" w:cs="宋体"/>
          <w:i w:val="0"/>
          <w:caps w:val="0"/>
          <w:color w:val="666666"/>
          <w:spacing w:val="15"/>
          <w:sz w:val="18"/>
          <w:szCs w:val="18"/>
          <w:shd w:val="clear" w:fill="FFFFFF"/>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ISBN:9787521211993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经典常谈》是朱自清先生完成于1942年的著作，全书分十三个章节，浅明而精辟地介绍了我国文化传统中的经典作品，包括说文解字、周易、尚书、诗经、三礼、春秋三传、四书、战国策、史记汉书、诸子、辞赋、诗、文等，亦可看作是时任西南联大中文系主任的朱自清对中国古代文学的发展与历史脉络进行的系统梳理。全书见解精辟，通俗流畅，深入浅出，是一般读者了解中国古代文化典籍的入门指南，也是普及中国传统文化的启蒙经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hanging="480" w:hanging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 / 4</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《说文解字》第一 / 1</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《周易》第二 / 9</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《尚书》第三 / 16</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《诗经》第四 / 25</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三礼第五 / 32</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《春秋》三传第六（《国语》附） / 37</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四书第七 / 43</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《战国策》第八 / 49</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《史记》《汉书》第九 / 54</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诸子第十 / 68</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辞赋第十一 / 80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诗第十二 / 88</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文第十三 / 100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附录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79" w:leftChars="228" w:right="0" w:firstLine="0" w:firstLine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《唐诗三百首》指导大概 / 121</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读《经典常谈》 / 158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369D"/>
    <w:rsid w:val="5CE1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2022-01-17T03:37:00Z</dcterms:created>
  <dc:creator>admin</dc:creator>
  <cp:lastModifiedBy>admin</cp:lastModifiedBy>
  <dcterms:modified xsi:type="dcterms:W3CDTF">2022-01-17T03:52:19Z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