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</w:rPr>
        <w:t>图书馆圆满完成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  <w:lang w:eastAsia="zh-CN"/>
        </w:rPr>
        <w:t>一批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</w:rPr>
        <w:t>新书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  <w:lang w:eastAsia="zh-CN"/>
        </w:rPr>
        <w:t>分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</w:rPr>
        <w:t>编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  <w:lang w:eastAsia="zh-CN"/>
        </w:rPr>
        <w:t>加工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</w:rPr>
        <w:t>及上架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  <w:lang w:eastAsia="zh-CN"/>
        </w:rPr>
        <w:t>排序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sz w:val="33"/>
          <w:szCs w:val="33"/>
          <w:shd w:val="clear" w:fill="FBFBFB"/>
        </w:rPr>
        <w:t>工作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满足教职员工工作、学习、阅读需求，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丰富馆藏图书资源，图书馆新进了一批纸质图书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，共计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>1549种，6312册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。本次新进图书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涵盖文学、教育、哲学、艺术、历史、传记、经济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、电力技术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等各个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学科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类别，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经典书、畅销书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党史党建类图书，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图书馆进行有选择的重点采购。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新书到馆以后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，图书馆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在做好防疫前提下，及时调集人手，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精心组织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有序安排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督促指导加工人员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照图书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验收、分编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加工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要求，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严格认真地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开展新书加工工作。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在图书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验收分编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加工现场，采编人员首先对新书进行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拆包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验收，查看是否和所要采购的书名一致，有无缺损，有无印刷错误等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；确认符合入藏要求后，对图书进行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盖馆藏章、贴条码、贴防盗磁条、贴索书号标签、覆盖书标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保护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、分类编目、编目数据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录入图书自动化管理系统等一系列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分编加工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工作。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对加工完成的图书，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及时运抵三学区图书馆藏书区，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上架、排序，提供给读者使用。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下一步，图书馆按主题利用新书资源有计划开展阅读推广活动，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助力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教职员工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  <w:t>的教学和科研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工作，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丰富员工业余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文化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生活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 xml:space="preserve"> 图书馆  崔凤磊、季开祥、刘芳</w:t>
      </w:r>
    </w:p>
    <w:p>
      <w:pPr>
        <w:ind w:firstLine="600" w:firstLineChars="200"/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  <w:lang w:val="en-US" w:eastAsia="zh-CN"/>
        </w:rPr>
        <w:t xml:space="preserve">                          2022年5月26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</w:pP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30"/>
          <w:szCs w:val="30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eastAsia="zh-CN"/>
        </w:rPr>
        <w:drawing>
          <wp:inline distT="0" distB="0" distL="114300" distR="114300">
            <wp:extent cx="5266690" cy="4733290"/>
            <wp:effectExtent l="0" t="0" r="10160" b="10160"/>
            <wp:docPr id="4" name="图片 4" descr="923b2a458dad22404be1e9c19f9b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3b2a458dad22404be1e9c19f9b7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eastAsia="zh-CN"/>
        </w:rPr>
        <w:drawing>
          <wp:inline distT="0" distB="0" distL="114300" distR="114300">
            <wp:extent cx="6264910" cy="5426710"/>
            <wp:effectExtent l="0" t="0" r="2540" b="2540"/>
            <wp:docPr id="3" name="图片 3" descr="eec108add6b7bb1ad10ab5bfc6cd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c108add6b7bb1ad10ab5bfc6cde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0"/>
          <w:szCs w:val="30"/>
          <w:lang w:eastAsia="zh-CN"/>
        </w:rPr>
        <w:drawing>
          <wp:inline distT="0" distB="0" distL="114300" distR="114300">
            <wp:extent cx="5266690" cy="5996305"/>
            <wp:effectExtent l="0" t="0" r="10160" b="4445"/>
            <wp:docPr id="5" name="图片 5" descr="410c58aceba1d2e911fb5354557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0c58aceba1d2e911fb535455722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99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4418F"/>
    <w:rsid w:val="003A3595"/>
    <w:rsid w:val="04204B23"/>
    <w:rsid w:val="04251AE1"/>
    <w:rsid w:val="070967B5"/>
    <w:rsid w:val="07532E7A"/>
    <w:rsid w:val="09761DC3"/>
    <w:rsid w:val="0E0B3AF2"/>
    <w:rsid w:val="198E79FB"/>
    <w:rsid w:val="1BBC2E42"/>
    <w:rsid w:val="331E08F0"/>
    <w:rsid w:val="399A1B7A"/>
    <w:rsid w:val="3A11492E"/>
    <w:rsid w:val="3CB4418F"/>
    <w:rsid w:val="3E9F5ED6"/>
    <w:rsid w:val="41E43F93"/>
    <w:rsid w:val="48296497"/>
    <w:rsid w:val="509A67A7"/>
    <w:rsid w:val="515E1278"/>
    <w:rsid w:val="557C584D"/>
    <w:rsid w:val="575A16ED"/>
    <w:rsid w:val="579249A4"/>
    <w:rsid w:val="5902156B"/>
    <w:rsid w:val="619D25B2"/>
    <w:rsid w:val="63895237"/>
    <w:rsid w:val="69761BE0"/>
    <w:rsid w:val="774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2022-05-25T00:15:00Z</dcterms:created>
  <dc:creator>admin</dc:creator>
  <cp:lastModifiedBy>admin</cp:lastModifiedBy>
  <dcterms:modified xsi:type="dcterms:W3CDTF">2022-05-26T03:02:09Z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