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4"/>
          <w:szCs w:val="44"/>
        </w:rPr>
      </w:pPr>
      <w:r>
        <w:rPr>
          <w:rFonts w:hint="eastAsia"/>
          <w:sz w:val="44"/>
          <w:szCs w:val="44"/>
        </w:rPr>
        <w:t>泰安校区工作部现场观摩中职学校春季开学现场核验</w:t>
      </w:r>
    </w:p>
    <w:p>
      <w:pPr>
        <w:ind w:firstLine="640" w:firstLineChars="200"/>
        <w:rPr>
          <w:rFonts w:hint="eastAsia"/>
          <w:sz w:val="32"/>
          <w:szCs w:val="32"/>
        </w:rPr>
      </w:pPr>
      <w:r>
        <w:rPr>
          <w:rFonts w:hint="eastAsia"/>
          <w:sz w:val="32"/>
          <w:szCs w:val="32"/>
        </w:rPr>
        <w:t>为全面做好复学准备，顺利通过春季开学现场核验，4月9日，泰安校区工作部积极向泰安市教育局汇报沟通，在泰安市教育局核验组对中职学校进行现场核验过程中，泰安校区工作部组织各处室负责人及发展中心物管、公寓、食堂有关负责人赴山东力明科技职业学院现场观摩春季开学现场核验迎检工作。</w:t>
      </w:r>
    </w:p>
    <w:p>
      <w:pPr>
        <w:ind w:firstLine="640" w:firstLineChars="200"/>
        <w:rPr>
          <w:rFonts w:hint="eastAsia"/>
          <w:sz w:val="32"/>
          <w:szCs w:val="32"/>
        </w:rPr>
      </w:pPr>
      <w:r>
        <w:rPr>
          <w:rFonts w:hint="eastAsia"/>
          <w:sz w:val="32"/>
          <w:szCs w:val="32"/>
        </w:rPr>
        <w:t>在泰安市教育局协调安排下，学校观摩组参加了开学筹备情况汇报会，观看了</w:t>
      </w:r>
      <w:bookmarkStart w:id="0" w:name="_GoBack"/>
      <w:bookmarkEnd w:id="0"/>
      <w:r>
        <w:rPr>
          <w:rFonts w:hint="eastAsia"/>
          <w:sz w:val="32"/>
          <w:szCs w:val="32"/>
        </w:rPr>
        <w:t>开学应急演练视频，并在山东力明科技职业学院工作人员的引领下，全面观摩了学生公寓、学生食堂、上课教室、隔离区、留观区、防疫物资仓库等场所的设置情况，并与有关人员进行现场交流与探讨。此次参观的中职学校现场核验，在“设置隔离观察区、建立健康台账、线上教育活动有序开展、防控物资及时到位，防控演练精准施策”等方面，给我们提供了可借鉴、可参考的宝贵经验，对校区做好春季开学各项准备工作具有现实指导意义。</w:t>
      </w:r>
    </w:p>
    <w:p>
      <w:pPr>
        <w:ind w:firstLine="640" w:firstLineChars="200"/>
        <w:rPr>
          <w:rFonts w:hint="eastAsia"/>
          <w:sz w:val="32"/>
          <w:szCs w:val="32"/>
        </w:rPr>
      </w:pPr>
      <w:r>
        <w:rPr>
          <w:rFonts w:hint="eastAsia"/>
          <w:sz w:val="32"/>
          <w:szCs w:val="32"/>
        </w:rPr>
        <w:t>下一步，泰安校区工作部将按照学校和泰安市政府要求，继续系统思考、统筹安排疫情防控和春季开学现场核验准备工作。各处负责人将结合校区实际情况，围绕校区“三管一监督”职能，在做好校区出入、人员排查、信息报送、物资配发、保洁消毒、安全管控、宣传引导等各项疫情防控工作的基础上，与时俱进，继续做好春季开学核验项目完善工作，进一步细化完善开学方案，优化开学返校疫情防控工作流程，全面督查食宿学后勤准备情况，确保开学条件顺利达标，为学生安全返校提供坚实的保障。</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3"/>
    <w:qFormat/>
    <w:uiPriority w:val="0"/>
    <w:pPr>
      <w:keepNext/>
      <w:keepLines/>
      <w:spacing w:line="576" w:lineRule="auto"/>
      <w:outlineLvl w:val="0"/>
    </w:pPr>
    <w:rPr>
      <w:rFonts w:ascii="Times New Roman" w:hAnsi="Times New Roman"/>
      <w:b/>
      <w:kern w:val="44"/>
      <w:sz w:val="44"/>
    </w:rPr>
  </w:style>
  <w:style w:type="paragraph" w:styleId="3">
    <w:name w:val="heading 2"/>
    <w:basedOn w:val="1"/>
    <w:next w:val="1"/>
    <w:link w:val="14"/>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rPr>
      <w:rFonts w:ascii="Times New Roman" w:hAnsi="Times New Roman"/>
    </w:rPr>
  </w:style>
  <w:style w:type="paragraph" w:styleId="7">
    <w:name w:val="toc 2"/>
    <w:basedOn w:val="1"/>
    <w:next w:val="1"/>
    <w:qFormat/>
    <w:uiPriority w:val="39"/>
    <w:pPr>
      <w:ind w:left="420" w:leftChars="200"/>
    </w:pPr>
    <w:rPr>
      <w:rFonts w:ascii="Times New Roman" w:hAnsi="Times New Roman"/>
    </w:rPr>
  </w:style>
  <w:style w:type="character" w:styleId="9">
    <w:name w:val="page number"/>
    <w:basedOn w:val="8"/>
    <w:qFormat/>
    <w:uiPriority w:val="0"/>
    <w:rPr/>
  </w:style>
  <w:style w:type="paragraph" w:customStyle="1" w:styleId="10">
    <w:name w:val="p0"/>
    <w:basedOn w:val="1"/>
    <w:qFormat/>
    <w:uiPriority w:val="0"/>
    <w:pPr>
      <w:widowControl/>
      <w:spacing w:line="240" w:lineRule="atLeast"/>
    </w:pPr>
    <w:rPr>
      <w:rFonts w:ascii="Times New Roman" w:hAnsi="Times New Roman"/>
      <w:kern w:val="0"/>
      <w:sz w:val="32"/>
    </w:r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rFonts w:ascii="Times New Roman" w:hAnsi="Times New Roman"/>
      <w:sz w:val="18"/>
    </w:rPr>
  </w:style>
  <w:style w:type="paragraph" w:customStyle="1" w:styleId="12">
    <w:name w:val="p20"/>
    <w:basedOn w:val="1"/>
    <w:qFormat/>
    <w:uiPriority w:val="0"/>
    <w:pPr>
      <w:widowControl/>
      <w:spacing w:line="240" w:lineRule="atLeast"/>
    </w:pPr>
    <w:rPr>
      <w:rFonts w:ascii="Times New Roman" w:hAnsi="Times New Roman"/>
      <w:kern w:val="0"/>
      <w:sz w:val="32"/>
    </w:rPr>
  </w:style>
  <w:style w:type="character" w:customStyle="1" w:styleId="13">
    <w:name w:val="标题 1 Char"/>
    <w:basedOn w:val="8"/>
    <w:link w:val="2"/>
    <w:uiPriority w:val="0"/>
    <w:rPr>
      <w:rFonts w:ascii="Times New Roman" w:hAnsi="Times New Roman" w:cs="Times New Roman"/>
      <w:b/>
      <w:kern w:val="44"/>
      <w:sz w:val="44"/>
    </w:rPr>
  </w:style>
  <w:style w:type="character" w:customStyle="1" w:styleId="14">
    <w:name w:val="标题 2 Char"/>
    <w:basedOn w:val="8"/>
    <w:link w:val="3"/>
    <w:uiPriority w:val="0"/>
    <w:rPr>
      <w:rFonts w:ascii="Arial" w:hAnsi="Arial" w:eastAsia="黑体" w:cs="Times New Roman"/>
      <w:b/>
      <w:kern w:val="2"/>
      <w:sz w:val="32"/>
    </w:rPr>
  </w:style>
  <w:style w:type="character" w:customStyle="1" w:styleId="15">
    <w:name w:val="页眉 Char"/>
    <w:link w:val="5"/>
    <w:uiPriority w:val="0"/>
    <w:rPr>
      <w:kern w:val="2"/>
      <w:sz w:val="18"/>
    </w:rPr>
  </w:style>
  <w:style w:type="character" w:customStyle="1" w:styleId="16">
    <w:name w:val="页脚 Char"/>
    <w:link w:val="4"/>
    <w:uiPriority w:val="99"/>
    <w:rPr>
      <w:kern w:val="2"/>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91</Words>
  <Characters>525</Characters>
  <Lines>4</Lines>
  <Paragraphs>1</Paragraphs>
  <ScaleCrop>false</ScaleCrop>
  <LinksUpToDate>false</LinksUpToDate>
  <CharactersWithSpaces>0</CharactersWithSpaces>
  <Application>WPS Office 专业版_9.1.0.4475_{F1E327BC-269C-435d-A152-05C5408002CA}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2020-05-18T01:24:00Z</dcterms:created>
  <dc:creator>Lenovo User</dc:creator>
  <cp:lastModifiedBy>Administrator</cp:lastModifiedBy>
  <dcterms:modified xsi:type="dcterms:W3CDTF">2020-05-18T02:50:37Z</dcterms:modified>
  <dc:title>泰安校区工作部现场观摩中职学校春季开学现场核验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2052-9.1.0.4475</vt:lpwstr>
  </property>
</Properties>
</file>