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B5" w:rsidRPr="007901F8" w:rsidRDefault="00F82E23">
      <w:pPr>
        <w:widowControl/>
        <w:jc w:val="center"/>
        <w:rPr>
          <w:rFonts w:ascii="宋体" w:hAnsi="宋体" w:cs="黑体"/>
          <w:b/>
          <w:color w:val="007A77"/>
          <w:kern w:val="0"/>
          <w:sz w:val="44"/>
          <w:szCs w:val="44"/>
          <w:lang w:bidi="ar"/>
        </w:rPr>
      </w:pPr>
      <w:r w:rsidRPr="007901F8">
        <w:rPr>
          <w:rFonts w:ascii="宋体" w:hAnsi="宋体" w:cs="黑体" w:hint="eastAsia"/>
          <w:b/>
          <w:kern w:val="0"/>
          <w:sz w:val="44"/>
          <w:szCs w:val="44"/>
          <w:lang w:bidi="ar"/>
        </w:rPr>
        <w:t>智能调度实训室简介</w:t>
      </w:r>
      <w:r w:rsidRPr="007901F8">
        <w:rPr>
          <w:rFonts w:ascii="宋体" w:hAnsi="宋体" w:cs="黑体" w:hint="eastAsia"/>
          <w:b/>
          <w:color w:val="007A77"/>
          <w:kern w:val="0"/>
          <w:sz w:val="44"/>
          <w:szCs w:val="44"/>
          <w:lang w:bidi="ar"/>
        </w:rPr>
        <w:t xml:space="preserve">   </w:t>
      </w:r>
    </w:p>
    <w:p w:rsidR="003449B5" w:rsidRPr="007901F8" w:rsidRDefault="00F82E23" w:rsidP="007901F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</w:pP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智能调度实训室建设了国内唯一的以智能电网调度和控制系统（</w:t>
      </w: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D5000</w:t>
      </w: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系统）为主体的综合培训平台，分为智能调度大厅、主、厂站设备机房和仿真实训室三个部分，主要面向电网调度及自动化专业开展实训</w:t>
      </w: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。</w:t>
      </w:r>
    </w:p>
    <w:p w:rsidR="003449B5" w:rsidRPr="007901F8" w:rsidRDefault="00F82E23" w:rsidP="007901F8">
      <w:pPr>
        <w:widowControl/>
        <w:spacing w:line="560" w:lineRule="exact"/>
        <w:ind w:firstLineChars="200" w:firstLine="640"/>
        <w:jc w:val="left"/>
        <w:rPr>
          <w:rFonts w:ascii="Arial" w:hAnsi="Arial" w:cs="Arial"/>
          <w:kern w:val="0"/>
          <w:szCs w:val="21"/>
          <w:lang w:bidi="ar"/>
        </w:rPr>
      </w:pP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智能调度大厅展示了“国、分、省”三级智能电网调度控制系统，涵盖了公司特高压交直流互联电网，开展大电网协同安全控制、电网统筹经济调度等智能电网调度和控制技术的培训。厂站设备机房配备了</w:t>
      </w: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500kV</w:t>
      </w: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智能变电站混合仿真系统，可开展智能变电站自动化调试、主站和厂站设备联合调试等培训。仿真实训室，共</w:t>
      </w: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128</w:t>
      </w: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个实训工位，可开展智能电网调度控制系统（</w:t>
      </w: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D5000</w:t>
      </w:r>
      <w:r w:rsidRPr="007901F8">
        <w:rPr>
          <w:rFonts w:ascii="仿宋_GB2312" w:eastAsia="仿宋_GB2312" w:hAnsi="Arial" w:cs="Arial" w:hint="eastAsia"/>
          <w:kern w:val="0"/>
          <w:sz w:val="32"/>
          <w:szCs w:val="32"/>
          <w:lang w:bidi="ar"/>
        </w:rPr>
        <w:t>系统）运行维护培训。</w:t>
      </w:r>
    </w:p>
    <w:p w:rsidR="003449B5" w:rsidRDefault="00F82E23" w:rsidP="007901F8">
      <w:pPr>
        <w:widowControl/>
        <w:spacing w:after="120" w:line="375" w:lineRule="atLeast"/>
        <w:jc w:val="center"/>
        <w:rPr>
          <w:rFonts w:ascii="Arial" w:hAnsi="Arial" w:cs="Arial"/>
          <w:color w:val="666666"/>
          <w:kern w:val="0"/>
          <w:szCs w:val="21"/>
          <w:lang w:bidi="ar"/>
        </w:rPr>
      </w:pPr>
      <w:r>
        <w:rPr>
          <w:rFonts w:ascii="Arial" w:hAnsi="Arial" w:cs="Arial" w:hint="eastAsia"/>
          <w:noProof/>
          <w:color w:val="666666"/>
          <w:kern w:val="0"/>
          <w:szCs w:val="21"/>
        </w:rPr>
        <w:drawing>
          <wp:inline distT="0" distB="0" distL="114300" distR="114300">
            <wp:extent cx="5267960" cy="3950970"/>
            <wp:effectExtent l="0" t="0" r="8890" b="11430"/>
            <wp:docPr id="3" name="图片 3" descr="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9B5" w:rsidRDefault="00F82E23">
      <w:pPr>
        <w:widowControl/>
        <w:spacing w:after="120" w:line="375" w:lineRule="atLeast"/>
        <w:ind w:firstLineChars="200" w:firstLine="420"/>
        <w:jc w:val="center"/>
        <w:rPr>
          <w:rFonts w:ascii="Arial" w:hAnsi="Arial" w:cs="Arial"/>
          <w:color w:val="666666"/>
          <w:kern w:val="0"/>
          <w:szCs w:val="21"/>
          <w:lang w:bidi="ar"/>
        </w:rPr>
      </w:pPr>
      <w:r>
        <w:rPr>
          <w:rFonts w:ascii="Arial" w:hAnsi="Arial" w:cs="Arial" w:hint="eastAsia"/>
          <w:noProof/>
          <w:color w:val="666666"/>
          <w:kern w:val="0"/>
          <w:szCs w:val="21"/>
        </w:rPr>
        <w:lastRenderedPageBreak/>
        <w:drawing>
          <wp:inline distT="0" distB="0" distL="114300" distR="114300">
            <wp:extent cx="5267960" cy="3950970"/>
            <wp:effectExtent l="0" t="0" r="8890" b="11430"/>
            <wp:docPr id="4" name="图片 4" descr="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9B5" w:rsidRDefault="00F82E23">
      <w:pPr>
        <w:widowControl/>
        <w:spacing w:after="120" w:line="375" w:lineRule="atLeast"/>
        <w:ind w:firstLineChars="200" w:firstLine="420"/>
        <w:jc w:val="center"/>
        <w:rPr>
          <w:rFonts w:ascii="Arial" w:hAnsi="Arial" w:cs="Arial"/>
          <w:color w:val="666666"/>
          <w:kern w:val="0"/>
          <w:szCs w:val="21"/>
          <w:lang w:bidi="ar"/>
        </w:rPr>
      </w:pPr>
      <w:r>
        <w:rPr>
          <w:rFonts w:ascii="Arial" w:hAnsi="Arial" w:cs="Arial" w:hint="eastAsia"/>
          <w:noProof/>
          <w:color w:val="666666"/>
          <w:kern w:val="0"/>
          <w:szCs w:val="21"/>
        </w:rPr>
        <w:drawing>
          <wp:inline distT="0" distB="0" distL="114300" distR="114300">
            <wp:extent cx="5267960" cy="3950970"/>
            <wp:effectExtent l="0" t="0" r="8890" b="11430"/>
            <wp:docPr id="5" name="图片 5" descr="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9B5" w:rsidRDefault="003449B5">
      <w:bookmarkStart w:id="0" w:name="_GoBack"/>
      <w:bookmarkEnd w:id="0"/>
    </w:p>
    <w:sectPr w:rsidR="00344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23" w:rsidRDefault="00F82E23" w:rsidP="007901F8">
      <w:r>
        <w:separator/>
      </w:r>
    </w:p>
  </w:endnote>
  <w:endnote w:type="continuationSeparator" w:id="0">
    <w:p w:rsidR="00F82E23" w:rsidRDefault="00F82E23" w:rsidP="007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23" w:rsidRDefault="00F82E23" w:rsidP="007901F8">
      <w:r>
        <w:separator/>
      </w:r>
    </w:p>
  </w:footnote>
  <w:footnote w:type="continuationSeparator" w:id="0">
    <w:p w:rsidR="00F82E23" w:rsidRDefault="00F82E23" w:rsidP="0079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0743B"/>
    <w:rsid w:val="003449B5"/>
    <w:rsid w:val="007901F8"/>
    <w:rsid w:val="00F82E23"/>
    <w:rsid w:val="1350743B"/>
    <w:rsid w:val="39D51D1A"/>
    <w:rsid w:val="3CA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901F8"/>
    <w:rPr>
      <w:sz w:val="18"/>
      <w:szCs w:val="18"/>
    </w:rPr>
  </w:style>
  <w:style w:type="character" w:customStyle="1" w:styleId="Char">
    <w:name w:val="批注框文本 Char"/>
    <w:basedOn w:val="a0"/>
    <w:link w:val="a3"/>
    <w:rsid w:val="007901F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79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901F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790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901F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901F8"/>
    <w:rPr>
      <w:sz w:val="18"/>
      <w:szCs w:val="18"/>
    </w:rPr>
  </w:style>
  <w:style w:type="character" w:customStyle="1" w:styleId="Char">
    <w:name w:val="批注框文本 Char"/>
    <w:basedOn w:val="a0"/>
    <w:link w:val="a3"/>
    <w:rsid w:val="007901F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79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901F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790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901F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136</cp:lastModifiedBy>
  <cp:revision>2</cp:revision>
  <dcterms:created xsi:type="dcterms:W3CDTF">2018-05-17T08:52:00Z</dcterms:created>
  <dcterms:modified xsi:type="dcterms:W3CDTF">2018-05-24T08:25:00Z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